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tblGrid>
      <w:tr w:rsidR="0040575F" w14:paraId="4272438B" w14:textId="77777777" w:rsidTr="00013A27">
        <w:tc>
          <w:tcPr>
            <w:tcW w:w="5245" w:type="dxa"/>
          </w:tcPr>
          <w:p w14:paraId="4AB017C3" w14:textId="3CF4C424" w:rsidR="0040575F" w:rsidRDefault="0040575F" w:rsidP="00013A27">
            <w:pPr>
              <w:rPr>
                <w:rFonts w:asciiTheme="majorHAnsi" w:hAnsiTheme="majorHAnsi" w:cstheme="majorHAnsi"/>
                <w:b/>
                <w:u w:val="single"/>
              </w:rPr>
            </w:pPr>
            <w:r>
              <w:rPr>
                <w:rFonts w:ascii="Arial" w:hAnsi="Arial" w:cs="Arial"/>
                <w:noProof/>
              </w:rPr>
              <w:t xml:space="preserve">   </w:t>
            </w:r>
            <w:r w:rsidRPr="00672B10">
              <w:rPr>
                <w:rFonts w:ascii="Arial" w:hAnsi="Arial" w:cs="Arial"/>
                <w:noProof/>
              </w:rPr>
              <w:drawing>
                <wp:inline distT="0" distB="0" distL="0" distR="0" wp14:anchorId="34960377" wp14:editId="7A0FA925">
                  <wp:extent cx="2924175" cy="990600"/>
                  <wp:effectExtent l="0" t="0" r="9525" b="0"/>
                  <wp:docPr id="2" name="Picture 2" descr="UHC_Logo_IHP_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_Logo_IHP_rgb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990600"/>
                          </a:xfrm>
                          <a:prstGeom prst="rect">
                            <a:avLst/>
                          </a:prstGeom>
                          <a:noFill/>
                          <a:ln>
                            <a:noFill/>
                          </a:ln>
                        </pic:spPr>
                      </pic:pic>
                    </a:graphicData>
                  </a:graphic>
                </wp:inline>
              </w:drawing>
            </w:r>
          </w:p>
        </w:tc>
        <w:tc>
          <w:tcPr>
            <w:tcW w:w="4961" w:type="dxa"/>
          </w:tcPr>
          <w:p w14:paraId="608C7FBC" w14:textId="77777777" w:rsidR="0040575F" w:rsidRDefault="0040575F" w:rsidP="00013A27">
            <w:pPr>
              <w:spacing w:line="400" w:lineRule="exact"/>
              <w:ind w:left="418" w:firstLine="161"/>
              <w:rPr>
                <w:rFonts w:ascii="Arial" w:hAnsi="Arial" w:cs="Arial"/>
                <w:b/>
                <w:bCs/>
                <w:smallCaps/>
                <w:lang w:val="en-GB"/>
              </w:rPr>
            </w:pPr>
          </w:p>
          <w:p w14:paraId="090D3EB8" w14:textId="77777777" w:rsidR="0040575F" w:rsidRPr="00D93BB9" w:rsidRDefault="0040575F" w:rsidP="00013A27">
            <w:pPr>
              <w:spacing w:line="400" w:lineRule="exact"/>
              <w:ind w:left="355"/>
              <w:rPr>
                <w:rFonts w:ascii="Arial" w:hAnsi="Arial" w:cs="Arial"/>
                <w:b/>
                <w:bCs/>
                <w:smallCaps/>
                <w:lang w:val="en-GB"/>
              </w:rPr>
            </w:pPr>
            <w:r w:rsidRPr="00D93BB9">
              <w:rPr>
                <w:rFonts w:ascii="Arial" w:hAnsi="Arial" w:cs="Arial"/>
                <w:b/>
                <w:bCs/>
                <w:smallCaps/>
                <w:lang w:val="en-GB"/>
              </w:rPr>
              <w:t>UHC2030 Steering Committee</w:t>
            </w:r>
          </w:p>
          <w:p w14:paraId="5C2BD024" w14:textId="77777777" w:rsidR="0040575F" w:rsidRPr="00D93BB9" w:rsidRDefault="0040575F" w:rsidP="00013A27">
            <w:pPr>
              <w:spacing w:line="400" w:lineRule="exact"/>
              <w:ind w:left="355"/>
              <w:rPr>
                <w:rFonts w:ascii="Arial" w:hAnsi="Arial" w:cs="Arial"/>
                <w:b/>
                <w:bCs/>
                <w:lang w:val="en-GB"/>
              </w:rPr>
            </w:pPr>
            <w:r>
              <w:rPr>
                <w:rFonts w:ascii="Arial" w:hAnsi="Arial" w:cs="Arial"/>
                <w:b/>
                <w:bCs/>
                <w:lang w:val="en-GB"/>
              </w:rPr>
              <w:t>9</w:t>
            </w:r>
            <w:r w:rsidRPr="00D93BB9">
              <w:rPr>
                <w:rFonts w:ascii="Arial" w:hAnsi="Arial" w:cs="Arial"/>
                <w:b/>
                <w:bCs/>
                <w:lang w:val="en-GB"/>
              </w:rPr>
              <w:t xml:space="preserve">th Session </w:t>
            </w:r>
            <w:r>
              <w:rPr>
                <w:rFonts w:ascii="Arial" w:hAnsi="Arial" w:cs="Arial"/>
                <w:b/>
                <w:bCs/>
                <w:lang w:val="en-GB"/>
              </w:rPr>
              <w:t xml:space="preserve">– 14 &amp; 15 September 2021 </w:t>
            </w:r>
          </w:p>
          <w:p w14:paraId="17DCD0DE" w14:textId="77777777" w:rsidR="0040575F" w:rsidRPr="0053722D" w:rsidRDefault="0040575F" w:rsidP="00013A27">
            <w:pPr>
              <w:spacing w:line="400" w:lineRule="exact"/>
              <w:ind w:left="355"/>
              <w:rPr>
                <w:rFonts w:ascii="Arial" w:hAnsi="Arial" w:cs="Arial"/>
                <w:b/>
                <w:bCs/>
                <w:sz w:val="22"/>
                <w:szCs w:val="22"/>
                <w:lang w:val="en-GB"/>
              </w:rPr>
            </w:pPr>
            <w:r>
              <w:rPr>
                <w:rFonts w:ascii="Arial" w:hAnsi="Arial" w:cs="Arial"/>
                <w:b/>
                <w:bCs/>
                <w:sz w:val="22"/>
                <w:szCs w:val="22"/>
                <w:lang w:val="en-GB"/>
              </w:rPr>
              <w:t>Videoconference (Zoom)</w:t>
            </w:r>
          </w:p>
          <w:p w14:paraId="0D459BAF" w14:textId="77777777" w:rsidR="0040575F" w:rsidRDefault="0040575F" w:rsidP="00013A27">
            <w:pPr>
              <w:rPr>
                <w:rFonts w:asciiTheme="majorHAnsi" w:hAnsiTheme="majorHAnsi" w:cstheme="majorHAnsi"/>
                <w:b/>
                <w:u w:val="single"/>
              </w:rPr>
            </w:pPr>
          </w:p>
        </w:tc>
      </w:tr>
    </w:tbl>
    <w:p w14:paraId="6D9C8081" w14:textId="10A68F38" w:rsidR="0040575F" w:rsidRDefault="0040575F" w:rsidP="00BB244B">
      <w:pPr>
        <w:pStyle w:val="paragraph"/>
        <w:spacing w:before="0" w:beforeAutospacing="0" w:after="0" w:afterAutospacing="0"/>
        <w:textAlignment w:val="baseline"/>
        <w:rPr>
          <w:rFonts w:asciiTheme="minorHAnsi" w:hAnsiTheme="minorHAnsi" w:cstheme="minorHAnsi"/>
          <w:b/>
          <w:bCs/>
          <w:sz w:val="28"/>
          <w:szCs w:val="28"/>
        </w:rPr>
      </w:pPr>
    </w:p>
    <w:p w14:paraId="0747A2BC" w14:textId="77777777" w:rsidR="0040575F" w:rsidRDefault="0040575F" w:rsidP="0040575F">
      <w:pPr>
        <w:spacing w:line="400" w:lineRule="exact"/>
        <w:ind w:left="355"/>
        <w:rPr>
          <w:rFonts w:ascii="Arial" w:hAnsi="Arial" w:cs="Arial"/>
          <w:b/>
          <w:bCs/>
          <w:smallCaps/>
          <w:lang w:val="en-GB"/>
        </w:rPr>
      </w:pPr>
    </w:p>
    <w:p w14:paraId="4ECF8981" w14:textId="623AB892" w:rsidR="0040575F" w:rsidRPr="00D93BB9" w:rsidRDefault="0040575F" w:rsidP="0040575F">
      <w:pPr>
        <w:spacing w:line="400" w:lineRule="exact"/>
        <w:ind w:left="355" w:right="-69" w:hanging="355"/>
        <w:rPr>
          <w:rFonts w:ascii="Arial" w:hAnsi="Arial" w:cs="Arial"/>
          <w:b/>
          <w:bCs/>
          <w:smallCaps/>
          <w:lang w:val="en-GB"/>
        </w:rPr>
      </w:pPr>
      <w:r w:rsidRPr="00D93BB9">
        <w:rPr>
          <w:rFonts w:ascii="Arial" w:hAnsi="Arial" w:cs="Arial"/>
          <w:b/>
          <w:bCs/>
          <w:smallCaps/>
          <w:lang w:val="en-GB"/>
        </w:rPr>
        <w:t>UHC2030 Steering Committee</w:t>
      </w:r>
    </w:p>
    <w:p w14:paraId="0ADAF1AF" w14:textId="77777777" w:rsidR="0040575F" w:rsidRPr="00D93BB9" w:rsidRDefault="0040575F" w:rsidP="0040575F">
      <w:pPr>
        <w:spacing w:line="400" w:lineRule="exact"/>
        <w:ind w:left="355" w:right="-69" w:hanging="355"/>
        <w:rPr>
          <w:rFonts w:ascii="Arial" w:hAnsi="Arial" w:cs="Arial"/>
          <w:b/>
          <w:bCs/>
          <w:lang w:val="en-GB"/>
        </w:rPr>
      </w:pPr>
      <w:r>
        <w:rPr>
          <w:rFonts w:ascii="Arial" w:hAnsi="Arial" w:cs="Arial"/>
          <w:b/>
          <w:bCs/>
          <w:lang w:val="en-GB"/>
        </w:rPr>
        <w:t>9</w:t>
      </w:r>
      <w:r w:rsidRPr="00D93BB9">
        <w:rPr>
          <w:rFonts w:ascii="Arial" w:hAnsi="Arial" w:cs="Arial"/>
          <w:b/>
          <w:bCs/>
          <w:lang w:val="en-GB"/>
        </w:rPr>
        <w:t xml:space="preserve">th Session </w:t>
      </w:r>
      <w:r>
        <w:rPr>
          <w:rFonts w:ascii="Arial" w:hAnsi="Arial" w:cs="Arial"/>
          <w:b/>
          <w:bCs/>
          <w:lang w:val="en-GB"/>
        </w:rPr>
        <w:t xml:space="preserve">– 14 &amp; 15 September 2021 </w:t>
      </w:r>
    </w:p>
    <w:p w14:paraId="0C76758F" w14:textId="77777777" w:rsidR="0040575F" w:rsidRPr="0053722D" w:rsidRDefault="0040575F" w:rsidP="0040575F">
      <w:pPr>
        <w:spacing w:line="400" w:lineRule="exact"/>
        <w:ind w:left="355" w:right="-69" w:hanging="355"/>
        <w:rPr>
          <w:rFonts w:ascii="Arial" w:hAnsi="Arial" w:cs="Arial"/>
          <w:b/>
          <w:bCs/>
          <w:sz w:val="22"/>
          <w:szCs w:val="22"/>
          <w:lang w:val="en-GB"/>
        </w:rPr>
      </w:pPr>
      <w:r>
        <w:rPr>
          <w:rFonts w:ascii="Arial" w:hAnsi="Arial" w:cs="Arial"/>
          <w:b/>
          <w:bCs/>
          <w:sz w:val="22"/>
          <w:szCs w:val="22"/>
          <w:lang w:val="en-GB"/>
        </w:rPr>
        <w:t>Videoconference (Zoom)</w:t>
      </w:r>
    </w:p>
    <w:p w14:paraId="60D10C3E" w14:textId="77777777" w:rsidR="0040575F" w:rsidRDefault="0040575F" w:rsidP="00BB244B">
      <w:pPr>
        <w:pStyle w:val="paragraph"/>
        <w:spacing w:before="0" w:beforeAutospacing="0" w:after="0" w:afterAutospacing="0"/>
        <w:textAlignment w:val="baseline"/>
        <w:rPr>
          <w:rFonts w:asciiTheme="minorHAnsi" w:hAnsiTheme="minorHAnsi" w:cstheme="minorHAnsi"/>
          <w:b/>
          <w:bCs/>
          <w:sz w:val="28"/>
          <w:szCs w:val="28"/>
        </w:rPr>
      </w:pPr>
    </w:p>
    <w:p w14:paraId="6C6169E1" w14:textId="7027C39D" w:rsidR="0040575F" w:rsidRDefault="0040575F" w:rsidP="00BB244B">
      <w:pPr>
        <w:pStyle w:val="paragraph"/>
        <w:spacing w:before="0" w:beforeAutospacing="0" w:after="0" w:afterAutospacing="0"/>
        <w:textAlignment w:val="baseline"/>
        <w:rPr>
          <w:rFonts w:asciiTheme="minorHAnsi" w:hAnsiTheme="minorHAnsi" w:cstheme="minorHAnsi"/>
          <w:b/>
          <w:bCs/>
          <w:sz w:val="28"/>
          <w:szCs w:val="28"/>
        </w:rPr>
      </w:pPr>
    </w:p>
    <w:p w14:paraId="497C70EA" w14:textId="77777777" w:rsidR="0040575F" w:rsidRDefault="0040575F" w:rsidP="00BB244B">
      <w:pPr>
        <w:pStyle w:val="paragraph"/>
        <w:spacing w:before="0" w:beforeAutospacing="0" w:after="0" w:afterAutospacing="0"/>
        <w:textAlignment w:val="baseline"/>
        <w:rPr>
          <w:rFonts w:asciiTheme="minorHAnsi" w:hAnsiTheme="minorHAnsi" w:cstheme="minorHAnsi"/>
          <w:b/>
          <w:bCs/>
          <w:sz w:val="28"/>
          <w:szCs w:val="28"/>
        </w:rPr>
        <w:sectPr w:rsidR="0040575F" w:rsidSect="0040575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num="2" w:space="708"/>
          <w:docGrid w:linePitch="360"/>
        </w:sectPr>
      </w:pPr>
    </w:p>
    <w:p w14:paraId="0A609B29" w14:textId="77777777" w:rsidR="0040575F" w:rsidRDefault="0040575F" w:rsidP="0040575F">
      <w:pPr>
        <w:jc w:val="center"/>
        <w:rPr>
          <w:rFonts w:ascii="Arial" w:hAnsi="Arial" w:cs="Arial"/>
          <w:b/>
          <w:bCs/>
          <w:color w:val="0070C0"/>
          <w:sz w:val="52"/>
          <w:szCs w:val="52"/>
        </w:rPr>
      </w:pPr>
      <w:bookmarkStart w:id="0" w:name="_Hlk80875572"/>
    </w:p>
    <w:p w14:paraId="5B772BBB" w14:textId="05D59E19" w:rsidR="0040575F" w:rsidRDefault="0040575F" w:rsidP="0040575F">
      <w:pPr>
        <w:jc w:val="center"/>
        <w:rPr>
          <w:rFonts w:ascii="Arial" w:hAnsi="Arial" w:cs="Arial"/>
          <w:b/>
          <w:bCs/>
          <w:color w:val="0070C0"/>
          <w:sz w:val="52"/>
          <w:szCs w:val="52"/>
        </w:rPr>
      </w:pPr>
    </w:p>
    <w:p w14:paraId="6F1ECD8A" w14:textId="68050074" w:rsidR="0040575F" w:rsidRDefault="0040575F" w:rsidP="0040575F">
      <w:pPr>
        <w:jc w:val="center"/>
        <w:rPr>
          <w:rFonts w:ascii="Arial" w:hAnsi="Arial" w:cs="Arial"/>
          <w:b/>
          <w:bCs/>
          <w:color w:val="0070C0"/>
          <w:sz w:val="52"/>
          <w:szCs w:val="52"/>
        </w:rPr>
      </w:pPr>
    </w:p>
    <w:p w14:paraId="22EF6318" w14:textId="54B95A59" w:rsidR="0040575F" w:rsidRDefault="0040575F" w:rsidP="0040575F">
      <w:pPr>
        <w:jc w:val="center"/>
        <w:rPr>
          <w:rFonts w:ascii="Arial" w:hAnsi="Arial" w:cs="Arial"/>
          <w:b/>
          <w:bCs/>
          <w:color w:val="0070C0"/>
          <w:sz w:val="52"/>
          <w:szCs w:val="52"/>
        </w:rPr>
      </w:pPr>
    </w:p>
    <w:p w14:paraId="65CBDEDF" w14:textId="77777777" w:rsidR="0040575F" w:rsidRDefault="0040575F" w:rsidP="0040575F">
      <w:pPr>
        <w:jc w:val="center"/>
        <w:rPr>
          <w:rFonts w:ascii="Arial" w:hAnsi="Arial" w:cs="Arial"/>
          <w:b/>
          <w:bCs/>
          <w:color w:val="0070C0"/>
          <w:sz w:val="52"/>
          <w:szCs w:val="52"/>
        </w:rPr>
      </w:pPr>
    </w:p>
    <w:p w14:paraId="695B3850" w14:textId="34D81B4E" w:rsidR="0040575F" w:rsidRDefault="0040575F" w:rsidP="0040575F">
      <w:pPr>
        <w:jc w:val="center"/>
        <w:rPr>
          <w:rFonts w:ascii="Arial" w:hAnsi="Arial" w:cs="Arial"/>
          <w:b/>
          <w:bCs/>
          <w:color w:val="0070C0"/>
          <w:sz w:val="52"/>
          <w:szCs w:val="52"/>
        </w:rPr>
      </w:pPr>
      <w:r>
        <w:rPr>
          <w:rFonts w:ascii="Arial" w:hAnsi="Arial" w:cs="Arial"/>
          <w:b/>
          <w:bCs/>
          <w:color w:val="0070C0"/>
          <w:sz w:val="52"/>
          <w:szCs w:val="52"/>
        </w:rPr>
        <w:t>Background Paper</w:t>
      </w:r>
    </w:p>
    <w:p w14:paraId="18D4B6C7" w14:textId="77777777" w:rsidR="0040575F" w:rsidRDefault="0040575F" w:rsidP="00C57671">
      <w:pPr>
        <w:pStyle w:val="paragraph"/>
        <w:spacing w:before="0" w:beforeAutospacing="0" w:after="0" w:afterAutospacing="0"/>
        <w:textAlignment w:val="baseline"/>
        <w:rPr>
          <w:rFonts w:ascii="Arial" w:hAnsi="Arial"/>
          <w:bCs/>
          <w:color w:val="0070C0"/>
          <w:sz w:val="48"/>
          <w:szCs w:val="48"/>
        </w:rPr>
      </w:pPr>
    </w:p>
    <w:bookmarkEnd w:id="0"/>
    <w:p w14:paraId="054B3ACD" w14:textId="77777777" w:rsidR="0040575F" w:rsidRPr="0040575F" w:rsidRDefault="0040575F" w:rsidP="0040575F">
      <w:pPr>
        <w:pStyle w:val="paragraph"/>
        <w:spacing w:before="0" w:beforeAutospacing="0" w:after="0" w:afterAutospacing="0"/>
        <w:jc w:val="center"/>
        <w:textAlignment w:val="baseline"/>
        <w:rPr>
          <w:rFonts w:ascii="Arial" w:hAnsi="Arial"/>
          <w:bCs/>
          <w:color w:val="0070C0"/>
          <w:sz w:val="48"/>
          <w:szCs w:val="48"/>
        </w:rPr>
      </w:pPr>
      <w:r w:rsidRPr="0040575F">
        <w:rPr>
          <w:rFonts w:ascii="Arial" w:hAnsi="Arial"/>
          <w:bCs/>
          <w:color w:val="0070C0"/>
          <w:sz w:val="48"/>
          <w:szCs w:val="48"/>
        </w:rPr>
        <w:t>Opportunities to promote health systems messages and actions</w:t>
      </w:r>
    </w:p>
    <w:p w14:paraId="25BB3989" w14:textId="209E72E1" w:rsidR="0040575F" w:rsidRDefault="0040575F" w:rsidP="00BB244B">
      <w:pPr>
        <w:pStyle w:val="paragraph"/>
        <w:spacing w:before="0" w:beforeAutospacing="0" w:after="0" w:afterAutospacing="0"/>
        <w:textAlignment w:val="baseline"/>
        <w:rPr>
          <w:rFonts w:asciiTheme="minorHAnsi" w:hAnsiTheme="minorHAnsi" w:cstheme="minorHAnsi"/>
          <w:b/>
          <w:bCs/>
          <w:sz w:val="28"/>
          <w:szCs w:val="28"/>
        </w:rPr>
      </w:pPr>
    </w:p>
    <w:p w14:paraId="79A9E1E0" w14:textId="18FF844B" w:rsidR="0040575F" w:rsidRDefault="0040575F" w:rsidP="00BB244B">
      <w:pPr>
        <w:pStyle w:val="paragraph"/>
        <w:spacing w:before="0" w:beforeAutospacing="0" w:after="0" w:afterAutospacing="0"/>
        <w:textAlignment w:val="baseline"/>
        <w:rPr>
          <w:rFonts w:asciiTheme="minorHAnsi" w:hAnsiTheme="minorHAnsi" w:cstheme="minorHAnsi"/>
          <w:b/>
          <w:bCs/>
          <w:sz w:val="28"/>
          <w:szCs w:val="28"/>
        </w:rPr>
      </w:pPr>
    </w:p>
    <w:p w14:paraId="1D82EB05" w14:textId="427ED404" w:rsidR="0040575F" w:rsidRDefault="0040575F" w:rsidP="00BB244B">
      <w:pPr>
        <w:pStyle w:val="paragraph"/>
        <w:spacing w:before="0" w:beforeAutospacing="0" w:after="0" w:afterAutospacing="0"/>
        <w:textAlignment w:val="baseline"/>
        <w:rPr>
          <w:rFonts w:asciiTheme="minorHAnsi" w:hAnsiTheme="minorHAnsi" w:cstheme="minorHAnsi"/>
          <w:b/>
          <w:bCs/>
          <w:sz w:val="28"/>
          <w:szCs w:val="28"/>
        </w:rPr>
      </w:pPr>
    </w:p>
    <w:p w14:paraId="169875F2" w14:textId="7BA96D82" w:rsidR="0040575F" w:rsidRDefault="0040575F" w:rsidP="00BB244B">
      <w:pPr>
        <w:pStyle w:val="paragraph"/>
        <w:spacing w:before="0" w:beforeAutospacing="0" w:after="0" w:afterAutospacing="0"/>
        <w:textAlignment w:val="baseline"/>
        <w:rPr>
          <w:rFonts w:asciiTheme="minorHAnsi" w:hAnsiTheme="minorHAnsi" w:cstheme="minorHAnsi"/>
          <w:b/>
          <w:bCs/>
          <w:sz w:val="28"/>
          <w:szCs w:val="28"/>
        </w:rPr>
      </w:pPr>
    </w:p>
    <w:p w14:paraId="2DDAFC3A" w14:textId="450B1B68" w:rsidR="0040575F" w:rsidRDefault="0040575F" w:rsidP="00BB244B">
      <w:pPr>
        <w:pStyle w:val="paragraph"/>
        <w:spacing w:before="0" w:beforeAutospacing="0" w:after="0" w:afterAutospacing="0"/>
        <w:textAlignment w:val="baseline"/>
        <w:rPr>
          <w:rFonts w:asciiTheme="minorHAnsi" w:hAnsiTheme="minorHAnsi" w:cstheme="minorHAnsi"/>
          <w:b/>
          <w:bCs/>
          <w:sz w:val="28"/>
          <w:szCs w:val="28"/>
        </w:rPr>
      </w:pPr>
    </w:p>
    <w:p w14:paraId="5627328E" w14:textId="4E54A766" w:rsidR="0040575F" w:rsidRDefault="0040575F" w:rsidP="00BB244B">
      <w:pPr>
        <w:pStyle w:val="paragraph"/>
        <w:spacing w:before="0" w:beforeAutospacing="0" w:after="0" w:afterAutospacing="0"/>
        <w:textAlignment w:val="baseline"/>
        <w:rPr>
          <w:rFonts w:asciiTheme="minorHAnsi" w:hAnsiTheme="minorHAnsi" w:cstheme="minorHAnsi"/>
          <w:b/>
          <w:bCs/>
          <w:sz w:val="28"/>
          <w:szCs w:val="28"/>
        </w:rPr>
      </w:pPr>
    </w:p>
    <w:p w14:paraId="20A6D0E5" w14:textId="3AA896B1" w:rsidR="00AB3F0C" w:rsidRDefault="00AB3F0C" w:rsidP="00BB244B">
      <w:pPr>
        <w:pStyle w:val="paragraph"/>
        <w:spacing w:before="0" w:beforeAutospacing="0" w:after="0" w:afterAutospacing="0"/>
        <w:textAlignment w:val="baseline"/>
        <w:rPr>
          <w:rFonts w:asciiTheme="minorHAnsi" w:hAnsiTheme="minorHAnsi" w:cstheme="minorHAnsi"/>
          <w:b/>
          <w:bCs/>
          <w:sz w:val="28"/>
          <w:szCs w:val="28"/>
        </w:rPr>
      </w:pPr>
    </w:p>
    <w:p w14:paraId="70A9D24C" w14:textId="3DF5B12F" w:rsidR="00AB3F0C" w:rsidRDefault="00AB3F0C" w:rsidP="00BB244B">
      <w:pPr>
        <w:pStyle w:val="paragraph"/>
        <w:spacing w:before="0" w:beforeAutospacing="0" w:after="0" w:afterAutospacing="0"/>
        <w:textAlignment w:val="baseline"/>
        <w:rPr>
          <w:rFonts w:asciiTheme="minorHAnsi" w:hAnsiTheme="minorHAnsi" w:cstheme="minorHAnsi"/>
          <w:b/>
          <w:bCs/>
          <w:sz w:val="28"/>
          <w:szCs w:val="28"/>
        </w:rPr>
      </w:pPr>
    </w:p>
    <w:p w14:paraId="159B306B" w14:textId="77777777" w:rsidR="00AB3F0C" w:rsidRDefault="00AB3F0C" w:rsidP="00BB244B">
      <w:pPr>
        <w:pStyle w:val="paragraph"/>
        <w:spacing w:before="0" w:beforeAutospacing="0" w:after="0" w:afterAutospacing="0"/>
        <w:textAlignment w:val="baseline"/>
        <w:rPr>
          <w:rFonts w:asciiTheme="minorHAnsi" w:hAnsiTheme="minorHAnsi" w:cstheme="minorHAnsi"/>
          <w:b/>
          <w:bCs/>
          <w:sz w:val="28"/>
          <w:szCs w:val="28"/>
        </w:rPr>
      </w:pPr>
    </w:p>
    <w:p w14:paraId="5A9E23BA" w14:textId="129E39CA" w:rsidR="0040575F" w:rsidRDefault="0040575F" w:rsidP="00BB244B">
      <w:pPr>
        <w:pStyle w:val="paragraph"/>
        <w:spacing w:before="0" w:beforeAutospacing="0" w:after="0" w:afterAutospacing="0"/>
        <w:textAlignment w:val="baseline"/>
        <w:rPr>
          <w:rFonts w:asciiTheme="minorHAnsi" w:hAnsiTheme="minorHAnsi" w:cstheme="minorHAnsi"/>
          <w:b/>
          <w:bCs/>
          <w:sz w:val="28"/>
          <w:szCs w:val="28"/>
        </w:rPr>
      </w:pPr>
    </w:p>
    <w:p w14:paraId="5B1BC130" w14:textId="52CF413A" w:rsidR="00AB3F0C" w:rsidRDefault="00AB3F0C" w:rsidP="00BB244B">
      <w:pPr>
        <w:pStyle w:val="paragraph"/>
        <w:spacing w:before="0" w:beforeAutospacing="0" w:after="0" w:afterAutospacing="0"/>
        <w:textAlignment w:val="baseline"/>
        <w:rPr>
          <w:rFonts w:asciiTheme="minorHAnsi" w:hAnsiTheme="minorHAnsi" w:cstheme="minorHAnsi"/>
          <w:b/>
          <w:bCs/>
          <w:sz w:val="28"/>
          <w:szCs w:val="28"/>
        </w:rPr>
      </w:pPr>
    </w:p>
    <w:p w14:paraId="74063265" w14:textId="77777777" w:rsidR="00AB3F0C" w:rsidRDefault="00AB3F0C" w:rsidP="00BB244B">
      <w:pPr>
        <w:pStyle w:val="paragraph"/>
        <w:spacing w:before="0" w:beforeAutospacing="0" w:after="0" w:afterAutospacing="0"/>
        <w:textAlignment w:val="baseline"/>
        <w:rPr>
          <w:rFonts w:asciiTheme="minorHAnsi" w:hAnsiTheme="minorHAnsi" w:cstheme="minorHAnsi"/>
          <w:b/>
          <w:bCs/>
          <w:sz w:val="28"/>
          <w:szCs w:val="28"/>
        </w:rPr>
      </w:pPr>
    </w:p>
    <w:p w14:paraId="3471A849" w14:textId="77777777" w:rsidR="00C57671" w:rsidRDefault="00C57671" w:rsidP="00BB244B">
      <w:pPr>
        <w:pStyle w:val="paragraph"/>
        <w:spacing w:before="0" w:beforeAutospacing="0" w:after="0" w:afterAutospacing="0"/>
        <w:textAlignment w:val="baseline"/>
        <w:rPr>
          <w:rFonts w:asciiTheme="minorHAnsi" w:hAnsiTheme="minorHAnsi" w:cstheme="minorHAnsi"/>
          <w:b/>
          <w:bCs/>
          <w:sz w:val="28"/>
          <w:szCs w:val="28"/>
        </w:rPr>
      </w:pPr>
    </w:p>
    <w:p w14:paraId="6EA967C7" w14:textId="77777777" w:rsidR="0040575F" w:rsidRDefault="0040575F" w:rsidP="00BB244B">
      <w:pPr>
        <w:pStyle w:val="paragraph"/>
        <w:spacing w:before="0" w:beforeAutospacing="0" w:after="0" w:afterAutospacing="0"/>
        <w:textAlignment w:val="baseline"/>
        <w:rPr>
          <w:rFonts w:asciiTheme="minorHAnsi" w:hAnsiTheme="minorHAnsi" w:cstheme="minorHAnsi"/>
          <w:b/>
          <w:bCs/>
          <w:sz w:val="28"/>
          <w:szCs w:val="28"/>
        </w:rPr>
      </w:pPr>
    </w:p>
    <w:p w14:paraId="21F3AAA7" w14:textId="4CB5FBF9" w:rsidR="00C57671" w:rsidRPr="00E834E3" w:rsidRDefault="00C57671" w:rsidP="00AB3F0C">
      <w:pPr>
        <w:jc w:val="center"/>
        <w:rPr>
          <w:rStyle w:val="normaltextrun"/>
        </w:rPr>
        <w:sectPr w:rsidR="00C57671" w:rsidRPr="00E834E3" w:rsidSect="00267106">
          <w:footnotePr>
            <w:numFmt w:val="lowerRoman"/>
          </w:footnotePr>
          <w:endnotePr>
            <w:numFmt w:val="decimal"/>
          </w:endnotePr>
          <w:type w:val="continuous"/>
          <w:pgSz w:w="12240" w:h="15840"/>
          <w:pgMar w:top="1440" w:right="1440" w:bottom="1440" w:left="1440" w:header="720" w:footer="720" w:gutter="0"/>
          <w:cols w:space="720"/>
          <w:titlePg/>
          <w:docGrid w:linePitch="360"/>
        </w:sectPr>
      </w:pPr>
      <w:r w:rsidRPr="00720EAF">
        <w:rPr>
          <w:rFonts w:ascii="Arial" w:eastAsia="Cambria" w:hAnsi="Arial" w:cs="Arial"/>
          <w:b/>
          <w:szCs w:val="20"/>
        </w:rPr>
        <w:t xml:space="preserve">For Information </w:t>
      </w:r>
      <w:r>
        <w:rPr>
          <w:rFonts w:ascii="Arial" w:eastAsia="Cambria" w:hAnsi="Arial" w:cs="Arial"/>
          <w:szCs w:val="20"/>
        </w:rPr>
        <w:fldChar w:fldCharType="begin">
          <w:ffData>
            <w:name w:val="Check3"/>
            <w:enabled/>
            <w:calcOnExit w:val="0"/>
            <w:checkBox>
              <w:sizeAuto/>
              <w:default w:val="1"/>
            </w:checkBox>
          </w:ffData>
        </w:fldChar>
      </w:r>
      <w:r>
        <w:rPr>
          <w:rFonts w:ascii="Arial" w:eastAsia="Cambria" w:hAnsi="Arial" w:cs="Arial"/>
          <w:szCs w:val="20"/>
        </w:rPr>
        <w:instrText xml:space="preserve"> FORMCHECKBOX </w:instrText>
      </w:r>
      <w:r w:rsidR="00B70E60">
        <w:rPr>
          <w:rFonts w:ascii="Arial" w:eastAsia="Cambria" w:hAnsi="Arial" w:cs="Arial"/>
          <w:szCs w:val="20"/>
        </w:rPr>
      </w:r>
      <w:r w:rsidR="00B70E60">
        <w:rPr>
          <w:rFonts w:ascii="Arial" w:eastAsia="Cambria" w:hAnsi="Arial" w:cs="Arial"/>
          <w:szCs w:val="20"/>
        </w:rPr>
        <w:fldChar w:fldCharType="separate"/>
      </w:r>
      <w:r>
        <w:rPr>
          <w:rFonts w:ascii="Arial" w:eastAsia="Cambria" w:hAnsi="Arial" w:cs="Arial"/>
          <w:szCs w:val="20"/>
        </w:rPr>
        <w:fldChar w:fldCharType="end"/>
      </w:r>
      <w:r>
        <w:t xml:space="preserve"> </w:t>
      </w:r>
      <w:r w:rsidRPr="00720EAF">
        <w:rPr>
          <w:rFonts w:ascii="Arial" w:eastAsia="Cambria" w:hAnsi="Arial" w:cs="Arial"/>
          <w:b/>
          <w:szCs w:val="20"/>
        </w:rPr>
        <w:t xml:space="preserve">   For Review &amp; Advice    </w:t>
      </w:r>
      <w:r>
        <w:t xml:space="preserve"> </w:t>
      </w:r>
      <w:r>
        <w:rPr>
          <w:rFonts w:ascii="Arial" w:eastAsia="Cambria" w:hAnsi="Arial" w:cs="Arial"/>
          <w:b/>
          <w:szCs w:val="20"/>
        </w:rPr>
        <w:fldChar w:fldCharType="begin">
          <w:ffData>
            <w:name w:val="Check4"/>
            <w:enabled/>
            <w:calcOnExit w:val="0"/>
            <w:checkBox>
              <w:sizeAuto/>
              <w:default w:val="0"/>
            </w:checkBox>
          </w:ffData>
        </w:fldChar>
      </w:r>
      <w:bookmarkStart w:id="1" w:name="Check4"/>
      <w:r>
        <w:rPr>
          <w:rFonts w:ascii="Arial" w:eastAsia="Cambria" w:hAnsi="Arial" w:cs="Arial"/>
          <w:b/>
          <w:szCs w:val="20"/>
        </w:rPr>
        <w:instrText xml:space="preserve"> FORMCHECKBOX </w:instrText>
      </w:r>
      <w:r w:rsidR="00B70E60">
        <w:rPr>
          <w:rFonts w:ascii="Arial" w:eastAsia="Cambria" w:hAnsi="Arial" w:cs="Arial"/>
          <w:b/>
          <w:szCs w:val="20"/>
        </w:rPr>
      </w:r>
      <w:r w:rsidR="00B70E60">
        <w:rPr>
          <w:rFonts w:ascii="Arial" w:eastAsia="Cambria" w:hAnsi="Arial" w:cs="Arial"/>
          <w:b/>
          <w:szCs w:val="20"/>
        </w:rPr>
        <w:fldChar w:fldCharType="separate"/>
      </w:r>
      <w:r>
        <w:rPr>
          <w:rFonts w:ascii="Arial" w:eastAsia="Cambria" w:hAnsi="Arial" w:cs="Arial"/>
          <w:b/>
          <w:szCs w:val="20"/>
        </w:rPr>
        <w:fldChar w:fldCharType="end"/>
      </w:r>
      <w:bookmarkEnd w:id="1"/>
      <w:r w:rsidRPr="00720EAF">
        <w:rPr>
          <w:rFonts w:ascii="Arial" w:eastAsia="Cambria" w:hAnsi="Arial" w:cs="Arial"/>
          <w:b/>
          <w:szCs w:val="20"/>
        </w:rPr>
        <w:t xml:space="preserve"> </w:t>
      </w:r>
      <w:r>
        <w:t xml:space="preserve">  </w:t>
      </w:r>
      <w:r w:rsidRPr="00720EAF">
        <w:rPr>
          <w:rFonts w:ascii="Arial" w:eastAsia="Cambria" w:hAnsi="Arial" w:cs="Arial"/>
          <w:szCs w:val="20"/>
        </w:rPr>
        <w:t xml:space="preserve"> </w:t>
      </w:r>
      <w:r w:rsidRPr="00720EAF">
        <w:rPr>
          <w:rFonts w:ascii="Arial" w:eastAsia="Cambria" w:hAnsi="Arial" w:cs="Arial"/>
          <w:b/>
          <w:szCs w:val="20"/>
        </w:rPr>
        <w:t>For Approval</w:t>
      </w:r>
      <w:r w:rsidRPr="00720EAF">
        <w:rPr>
          <w:rFonts w:ascii="Arial" w:eastAsia="Cambria" w:hAnsi="Arial" w:cs="Arial"/>
          <w:szCs w:val="20"/>
        </w:rPr>
        <w:t xml:space="preserve">  </w:t>
      </w:r>
      <w:r>
        <w:rPr>
          <w:rFonts w:ascii="Arial" w:eastAsia="Cambria" w:hAnsi="Arial" w:cs="Arial"/>
          <w:b/>
          <w:szCs w:val="20"/>
        </w:rPr>
        <w:fldChar w:fldCharType="begin">
          <w:ffData>
            <w:name w:val="Check5"/>
            <w:enabled/>
            <w:calcOnExit w:val="0"/>
            <w:checkBox>
              <w:sizeAuto/>
              <w:default w:val="0"/>
            </w:checkBox>
          </w:ffData>
        </w:fldChar>
      </w:r>
      <w:bookmarkStart w:id="2" w:name="Check5"/>
      <w:r>
        <w:rPr>
          <w:rFonts w:ascii="Arial" w:eastAsia="Cambria" w:hAnsi="Arial" w:cs="Arial"/>
          <w:b/>
          <w:szCs w:val="20"/>
        </w:rPr>
        <w:instrText xml:space="preserve"> FORMCHECKBOX </w:instrText>
      </w:r>
      <w:r w:rsidR="00B70E60">
        <w:rPr>
          <w:rFonts w:ascii="Arial" w:eastAsia="Cambria" w:hAnsi="Arial" w:cs="Arial"/>
          <w:b/>
          <w:szCs w:val="20"/>
        </w:rPr>
      </w:r>
      <w:r w:rsidR="00B70E60">
        <w:rPr>
          <w:rFonts w:ascii="Arial" w:eastAsia="Cambria" w:hAnsi="Arial" w:cs="Arial"/>
          <w:b/>
          <w:szCs w:val="20"/>
        </w:rPr>
        <w:fldChar w:fldCharType="separate"/>
      </w:r>
      <w:r>
        <w:rPr>
          <w:rFonts w:ascii="Arial" w:eastAsia="Cambria" w:hAnsi="Arial" w:cs="Arial"/>
          <w:b/>
          <w:szCs w:val="20"/>
        </w:rPr>
        <w:fldChar w:fldCharType="end"/>
      </w:r>
      <w:bookmarkEnd w:id="2"/>
    </w:p>
    <w:p w14:paraId="6F886E80" w14:textId="45F54D75" w:rsidR="0040575F" w:rsidRDefault="0040575F" w:rsidP="00BB244B">
      <w:pPr>
        <w:pStyle w:val="paragraph"/>
        <w:spacing w:before="0" w:beforeAutospacing="0" w:after="0" w:afterAutospacing="0"/>
        <w:textAlignment w:val="baseline"/>
        <w:rPr>
          <w:rFonts w:asciiTheme="minorHAnsi" w:hAnsiTheme="minorHAnsi" w:cstheme="minorHAnsi"/>
          <w:b/>
          <w:bCs/>
          <w:sz w:val="28"/>
          <w:szCs w:val="28"/>
        </w:rPr>
        <w:sectPr w:rsidR="0040575F" w:rsidSect="0040575F">
          <w:type w:val="continuous"/>
          <w:pgSz w:w="12240" w:h="15840"/>
          <w:pgMar w:top="1440" w:right="1440" w:bottom="1440" w:left="1440" w:header="708" w:footer="708" w:gutter="0"/>
          <w:cols w:space="708"/>
          <w:docGrid w:linePitch="360"/>
        </w:sectPr>
      </w:pPr>
    </w:p>
    <w:p w14:paraId="6FBAF37B" w14:textId="721B9810" w:rsidR="00BB244B" w:rsidRDefault="00BB244B" w:rsidP="00BB244B">
      <w:pPr>
        <w:pStyle w:val="paragraph"/>
        <w:spacing w:before="0" w:beforeAutospacing="0" w:after="0" w:afterAutospacing="0"/>
        <w:textAlignment w:val="baseline"/>
        <w:rPr>
          <w:rFonts w:asciiTheme="minorHAnsi" w:hAnsiTheme="minorHAnsi" w:cstheme="minorHAnsi"/>
        </w:rPr>
      </w:pPr>
    </w:p>
    <w:p w14:paraId="27A58AAF" w14:textId="6A46A55E" w:rsidR="00BB244B" w:rsidRPr="00027665" w:rsidRDefault="00BB244B" w:rsidP="00027665">
      <w:pPr>
        <w:pStyle w:val="Header"/>
        <w:rPr>
          <w:rFonts w:ascii="Arial" w:hAnsi="Arial" w:cs="Arial"/>
          <w:sz w:val="20"/>
          <w:szCs w:val="21"/>
          <w:lang w:val="en-GB"/>
        </w:rPr>
      </w:pPr>
      <w:r>
        <w:rPr>
          <w:rFonts w:cstheme="minorHAnsi"/>
        </w:rPr>
        <w:t>This paper proposes entry points</w:t>
      </w:r>
      <w:r w:rsidR="003D6EAA">
        <w:rPr>
          <w:rFonts w:cstheme="minorHAnsi"/>
        </w:rPr>
        <w:t xml:space="preserve"> and influencing opportunities</w:t>
      </w:r>
      <w:r>
        <w:rPr>
          <w:rFonts w:cstheme="minorHAnsi"/>
        </w:rPr>
        <w:t xml:space="preserve"> for UHC2030 members to promote sustained action on health systems</w:t>
      </w:r>
      <w:r w:rsidR="003D6EAA">
        <w:rPr>
          <w:rFonts w:cstheme="minorHAnsi"/>
        </w:rPr>
        <w:t xml:space="preserve">. It </w:t>
      </w:r>
      <w:r w:rsidR="00B62C16">
        <w:rPr>
          <w:rFonts w:cstheme="minorHAnsi"/>
        </w:rPr>
        <w:t>is based on external advisory inputs commissioned by the Core Team and complement</w:t>
      </w:r>
      <w:r w:rsidR="003D6EAA">
        <w:rPr>
          <w:rFonts w:cstheme="minorHAnsi"/>
        </w:rPr>
        <w:t xml:space="preserve">s the </w:t>
      </w:r>
      <w:r w:rsidR="00027665">
        <w:rPr>
          <w:rFonts w:cstheme="minorHAnsi"/>
        </w:rPr>
        <w:t xml:space="preserve">draft UHC2030 </w:t>
      </w:r>
      <w:r w:rsidR="003D6EAA">
        <w:rPr>
          <w:rFonts w:cstheme="minorHAnsi"/>
        </w:rPr>
        <w:t xml:space="preserve">paper on actions for resilient and equitable health systems </w:t>
      </w:r>
      <w:r w:rsidR="00671687">
        <w:rPr>
          <w:rFonts w:cstheme="minorHAnsi"/>
        </w:rPr>
        <w:t>towards</w:t>
      </w:r>
      <w:r w:rsidR="003D6EAA">
        <w:rPr>
          <w:rFonts w:cstheme="minorHAnsi"/>
        </w:rPr>
        <w:t xml:space="preserve"> UHC and health security goals</w:t>
      </w:r>
      <w:r w:rsidR="00027665">
        <w:rPr>
          <w:rFonts w:cstheme="minorHAnsi"/>
        </w:rPr>
        <w:t xml:space="preserve"> [</w:t>
      </w:r>
      <w:r w:rsidR="00027665" w:rsidRPr="00672B10">
        <w:rPr>
          <w:rFonts w:ascii="Arial" w:hAnsi="Arial" w:cs="Arial"/>
          <w:sz w:val="20"/>
          <w:szCs w:val="21"/>
          <w:lang w:val="en-GB"/>
        </w:rPr>
        <w:t>UHC2030/SC</w:t>
      </w:r>
      <w:r w:rsidR="00027665">
        <w:rPr>
          <w:rFonts w:ascii="Arial" w:hAnsi="Arial" w:cs="Arial"/>
          <w:sz w:val="20"/>
          <w:szCs w:val="21"/>
          <w:lang w:val="en-GB"/>
        </w:rPr>
        <w:t>9</w:t>
      </w:r>
      <w:r w:rsidR="00027665" w:rsidRPr="00672B10">
        <w:rPr>
          <w:rFonts w:ascii="Arial" w:hAnsi="Arial" w:cs="Arial"/>
          <w:sz w:val="20"/>
          <w:szCs w:val="21"/>
          <w:lang w:val="en-GB"/>
        </w:rPr>
        <w:t>/20</w:t>
      </w:r>
      <w:r w:rsidR="00027665">
        <w:rPr>
          <w:rFonts w:ascii="Arial" w:hAnsi="Arial" w:cs="Arial"/>
          <w:sz w:val="20"/>
          <w:szCs w:val="21"/>
          <w:lang w:val="en-GB"/>
        </w:rPr>
        <w:t>21</w:t>
      </w:r>
      <w:r w:rsidR="00027665" w:rsidRPr="00672B10">
        <w:rPr>
          <w:rFonts w:ascii="Arial" w:hAnsi="Arial" w:cs="Arial"/>
          <w:sz w:val="20"/>
          <w:szCs w:val="21"/>
          <w:lang w:val="en-GB"/>
        </w:rPr>
        <w:t>/0</w:t>
      </w:r>
      <w:r w:rsidR="00027665">
        <w:rPr>
          <w:rFonts w:ascii="Arial" w:hAnsi="Arial" w:cs="Arial"/>
          <w:sz w:val="20"/>
          <w:szCs w:val="21"/>
          <w:lang w:val="en-GB"/>
        </w:rPr>
        <w:t>5</w:t>
      </w:r>
      <w:r w:rsidR="00027665" w:rsidRPr="00672B10">
        <w:rPr>
          <w:rFonts w:ascii="Arial" w:hAnsi="Arial" w:cs="Arial"/>
          <w:sz w:val="20"/>
          <w:szCs w:val="21"/>
          <w:lang w:val="en-GB"/>
        </w:rPr>
        <w:t>. Rev</w:t>
      </w:r>
      <w:r w:rsidR="00027665">
        <w:rPr>
          <w:rFonts w:ascii="Arial" w:hAnsi="Arial" w:cs="Arial"/>
          <w:sz w:val="20"/>
          <w:szCs w:val="21"/>
          <w:lang w:val="en-GB"/>
        </w:rPr>
        <w:t>1]</w:t>
      </w:r>
      <w:r w:rsidR="003D6EAA">
        <w:rPr>
          <w:rFonts w:cstheme="minorHAnsi"/>
        </w:rPr>
        <w:t>.</w:t>
      </w:r>
    </w:p>
    <w:p w14:paraId="02CA4EB6" w14:textId="77777777" w:rsidR="00BB244B" w:rsidRPr="004877B8" w:rsidRDefault="00BB244B" w:rsidP="00027665">
      <w:pPr>
        <w:pStyle w:val="paragraph"/>
        <w:spacing w:before="0" w:beforeAutospacing="0" w:after="0" w:afterAutospacing="0"/>
        <w:textAlignment w:val="baseline"/>
        <w:rPr>
          <w:rFonts w:asciiTheme="minorHAnsi" w:hAnsiTheme="minorHAnsi" w:cstheme="minorHAnsi"/>
        </w:rPr>
      </w:pPr>
    </w:p>
    <w:p w14:paraId="7970504F" w14:textId="78C5F4E3" w:rsidR="004877B8" w:rsidRPr="004877B8" w:rsidRDefault="004877B8" w:rsidP="004877B8">
      <w:pPr>
        <w:pBdr>
          <w:top w:val="single" w:sz="4" w:space="1" w:color="auto"/>
          <w:left w:val="single" w:sz="4" w:space="4" w:color="auto"/>
          <w:bottom w:val="single" w:sz="4" w:space="1" w:color="auto"/>
          <w:right w:val="single" w:sz="4" w:space="4" w:color="auto"/>
        </w:pBdr>
        <w:autoSpaceDE w:val="0"/>
        <w:autoSpaceDN w:val="0"/>
        <w:adjustRightInd w:val="0"/>
        <w:spacing w:after="120"/>
        <w:rPr>
          <w:rFonts w:cstheme="minorHAnsi"/>
          <w:b/>
          <w:bCs/>
          <w:color w:val="000000" w:themeColor="text1"/>
        </w:rPr>
      </w:pPr>
      <w:r w:rsidRPr="004877B8">
        <w:rPr>
          <w:rFonts w:cstheme="minorHAnsi"/>
          <w:b/>
          <w:bCs/>
          <w:color w:val="000000" w:themeColor="text1"/>
        </w:rPr>
        <w:t xml:space="preserve">For Steering Committee discussion: </w:t>
      </w:r>
      <w:r w:rsidR="00BB244B">
        <w:rPr>
          <w:rFonts w:cstheme="minorHAnsi"/>
          <w:b/>
          <w:bCs/>
          <w:color w:val="000000" w:themeColor="text1"/>
        </w:rPr>
        <w:t>E</w:t>
      </w:r>
      <w:r w:rsidRPr="004877B8">
        <w:rPr>
          <w:rFonts w:cstheme="minorHAnsi"/>
          <w:b/>
          <w:bCs/>
          <w:color w:val="000000" w:themeColor="text1"/>
        </w:rPr>
        <w:t>ntry points to promote action on health systems</w:t>
      </w:r>
    </w:p>
    <w:p w14:paraId="64C5EB9F" w14:textId="436BBCBE" w:rsidR="004877B8" w:rsidRPr="004877B8" w:rsidRDefault="004877B8" w:rsidP="004877B8">
      <w:pPr>
        <w:pBdr>
          <w:top w:val="single" w:sz="4" w:space="1" w:color="auto"/>
          <w:left w:val="single" w:sz="4" w:space="4" w:color="auto"/>
          <w:bottom w:val="single" w:sz="4" w:space="1" w:color="auto"/>
          <w:right w:val="single" w:sz="4" w:space="4" w:color="auto"/>
        </w:pBdr>
        <w:autoSpaceDE w:val="0"/>
        <w:autoSpaceDN w:val="0"/>
        <w:adjustRightInd w:val="0"/>
        <w:spacing w:after="120"/>
        <w:rPr>
          <w:rFonts w:cstheme="minorHAnsi"/>
          <w:color w:val="000000" w:themeColor="text1"/>
        </w:rPr>
      </w:pPr>
      <w:r w:rsidRPr="004877B8">
        <w:rPr>
          <w:rFonts w:cstheme="minorHAnsi"/>
          <w:color w:val="000000" w:themeColor="text1"/>
        </w:rPr>
        <w:t xml:space="preserve">1. UHC2030 members should </w:t>
      </w:r>
      <w:r w:rsidRPr="004877B8">
        <w:rPr>
          <w:rFonts w:cstheme="minorHAnsi"/>
          <w:b/>
          <w:bCs/>
          <w:color w:val="000000" w:themeColor="text1"/>
        </w:rPr>
        <w:t>agree a shared narrative on the importance of equitable and resilient health systems (as proposed in th</w:t>
      </w:r>
      <w:r>
        <w:rPr>
          <w:rFonts w:cstheme="minorHAnsi"/>
          <w:b/>
          <w:bCs/>
          <w:color w:val="000000" w:themeColor="text1"/>
        </w:rPr>
        <w:t>e attached</w:t>
      </w:r>
      <w:r w:rsidRPr="004877B8">
        <w:rPr>
          <w:rFonts w:cstheme="minorHAnsi"/>
          <w:b/>
          <w:bCs/>
          <w:color w:val="000000" w:themeColor="text1"/>
        </w:rPr>
        <w:t xml:space="preserve"> paper</w:t>
      </w:r>
      <w:proofErr w:type="gramStart"/>
      <w:r w:rsidRPr="004877B8">
        <w:rPr>
          <w:rFonts w:cstheme="minorHAnsi"/>
          <w:b/>
          <w:bCs/>
          <w:color w:val="000000" w:themeColor="text1"/>
        </w:rPr>
        <w:t>), and</w:t>
      </w:r>
      <w:proofErr w:type="gramEnd"/>
      <w:r w:rsidRPr="004877B8">
        <w:rPr>
          <w:rFonts w:cstheme="minorHAnsi"/>
          <w:b/>
          <w:bCs/>
          <w:color w:val="000000" w:themeColor="text1"/>
        </w:rPr>
        <w:t xml:space="preserve"> use this consistently</w:t>
      </w:r>
      <w:r w:rsidRPr="004877B8">
        <w:rPr>
          <w:rFonts w:cstheme="minorHAnsi"/>
          <w:color w:val="000000" w:themeColor="text1"/>
        </w:rPr>
        <w:t xml:space="preserve"> – and where possible collectively – in communication, advocacy, funding, and programming decisions over the next six months and beyond.   </w:t>
      </w:r>
    </w:p>
    <w:p w14:paraId="17ED1598" w14:textId="77777777" w:rsidR="004877B8" w:rsidRPr="004877B8" w:rsidRDefault="004877B8" w:rsidP="004877B8">
      <w:pPr>
        <w:pBdr>
          <w:top w:val="single" w:sz="4" w:space="1" w:color="auto"/>
          <w:left w:val="single" w:sz="4" w:space="4" w:color="auto"/>
          <w:bottom w:val="single" w:sz="4" w:space="1" w:color="auto"/>
          <w:right w:val="single" w:sz="4" w:space="4" w:color="auto"/>
        </w:pBdr>
        <w:autoSpaceDE w:val="0"/>
        <w:autoSpaceDN w:val="0"/>
        <w:adjustRightInd w:val="0"/>
        <w:spacing w:after="120"/>
        <w:rPr>
          <w:rFonts w:cstheme="minorHAnsi"/>
          <w:color w:val="000000" w:themeColor="text1"/>
        </w:rPr>
      </w:pPr>
      <w:r w:rsidRPr="004877B8">
        <w:rPr>
          <w:rFonts w:cstheme="minorHAnsi"/>
          <w:color w:val="000000" w:themeColor="text1"/>
        </w:rPr>
        <w:t xml:space="preserve">2. </w:t>
      </w:r>
      <w:r w:rsidRPr="004877B8">
        <w:rPr>
          <w:rFonts w:cstheme="minorHAnsi"/>
          <w:b/>
          <w:bCs/>
          <w:color w:val="000000" w:themeColor="text1"/>
        </w:rPr>
        <w:t>An inclusive, clear campaign for the run-up to the 2023 UHC HLM</w:t>
      </w:r>
      <w:r w:rsidRPr="004877B8">
        <w:rPr>
          <w:rFonts w:cstheme="minorHAnsi"/>
          <w:color w:val="000000" w:themeColor="text1"/>
        </w:rPr>
        <w:t xml:space="preserve"> will provide opportunities for SC members and UHC2030 constituencies to be visible and represented at highest leadership levels. </w:t>
      </w:r>
    </w:p>
    <w:p w14:paraId="7D623218" w14:textId="77777777" w:rsidR="004877B8" w:rsidRPr="004877B8" w:rsidRDefault="004877B8" w:rsidP="004877B8">
      <w:pPr>
        <w:pBdr>
          <w:top w:val="single" w:sz="4" w:space="1" w:color="auto"/>
          <w:left w:val="single" w:sz="4" w:space="4" w:color="auto"/>
          <w:bottom w:val="single" w:sz="4" w:space="1" w:color="auto"/>
          <w:right w:val="single" w:sz="4" w:space="4" w:color="auto"/>
        </w:pBdr>
        <w:autoSpaceDE w:val="0"/>
        <w:autoSpaceDN w:val="0"/>
        <w:adjustRightInd w:val="0"/>
        <w:spacing w:after="120"/>
        <w:rPr>
          <w:rFonts w:cstheme="minorHAnsi"/>
          <w:color w:val="000000" w:themeColor="text1"/>
        </w:rPr>
      </w:pPr>
      <w:r w:rsidRPr="004877B8">
        <w:rPr>
          <w:rFonts w:cstheme="minorHAnsi"/>
          <w:color w:val="000000" w:themeColor="text1"/>
        </w:rPr>
        <w:t xml:space="preserve">3. </w:t>
      </w:r>
      <w:r w:rsidRPr="004877B8">
        <w:rPr>
          <w:rFonts w:cstheme="minorHAnsi"/>
          <w:b/>
          <w:bCs/>
          <w:color w:val="000000" w:themeColor="text1"/>
        </w:rPr>
        <w:t>UHC2030 constituencies and SC members should explore and commit to specific actions they can take in support of strengthening health systems</w:t>
      </w:r>
      <w:r w:rsidRPr="004877B8">
        <w:rPr>
          <w:rFonts w:cstheme="minorHAnsi"/>
          <w:color w:val="000000" w:themeColor="text1"/>
        </w:rPr>
        <w:t xml:space="preserve"> – e.g. based on the 12 proposed actions in the paper.</w:t>
      </w:r>
    </w:p>
    <w:p w14:paraId="3B28C6AB" w14:textId="3343034E" w:rsidR="004877B8" w:rsidRPr="004877B8" w:rsidRDefault="004877B8" w:rsidP="004877B8">
      <w:pPr>
        <w:pBdr>
          <w:top w:val="single" w:sz="4" w:space="1" w:color="auto"/>
          <w:left w:val="single" w:sz="4" w:space="4" w:color="auto"/>
          <w:bottom w:val="single" w:sz="4" w:space="1" w:color="auto"/>
          <w:right w:val="single" w:sz="4" w:space="4" w:color="auto"/>
        </w:pBdr>
        <w:autoSpaceDE w:val="0"/>
        <w:autoSpaceDN w:val="0"/>
        <w:adjustRightInd w:val="0"/>
        <w:spacing w:after="120"/>
        <w:rPr>
          <w:rFonts w:cstheme="minorHAnsi"/>
          <w:color w:val="000000" w:themeColor="text1"/>
        </w:rPr>
      </w:pPr>
      <w:r w:rsidRPr="004877B8">
        <w:rPr>
          <w:rFonts w:cstheme="minorHAnsi"/>
          <w:color w:val="000000" w:themeColor="text1"/>
        </w:rPr>
        <w:t xml:space="preserve">4. As well as the 2023 HLM, </w:t>
      </w:r>
      <w:r w:rsidRPr="004877B8">
        <w:rPr>
          <w:rFonts w:cstheme="minorHAnsi"/>
          <w:b/>
          <w:bCs/>
          <w:color w:val="000000" w:themeColor="text1"/>
        </w:rPr>
        <w:t xml:space="preserve">the 2022 and 2023 G7 and G20 Presidencies provide </w:t>
      </w:r>
      <w:r w:rsidR="00BB244B">
        <w:rPr>
          <w:rFonts w:cstheme="minorHAnsi"/>
          <w:b/>
          <w:bCs/>
          <w:color w:val="000000" w:themeColor="text1"/>
        </w:rPr>
        <w:t xml:space="preserve">opportunities for </w:t>
      </w:r>
      <w:r w:rsidRPr="004877B8">
        <w:rPr>
          <w:rFonts w:cstheme="minorHAnsi"/>
          <w:b/>
          <w:bCs/>
          <w:color w:val="000000" w:themeColor="text1"/>
        </w:rPr>
        <w:t>UHC2030 members</w:t>
      </w:r>
      <w:r w:rsidR="00BB244B">
        <w:rPr>
          <w:rFonts w:cstheme="minorHAnsi"/>
          <w:b/>
          <w:bCs/>
          <w:color w:val="000000" w:themeColor="text1"/>
        </w:rPr>
        <w:t xml:space="preserve"> (including CSEM), with the</w:t>
      </w:r>
      <w:r w:rsidRPr="004877B8">
        <w:rPr>
          <w:rFonts w:cstheme="minorHAnsi"/>
          <w:b/>
          <w:bCs/>
          <w:color w:val="000000" w:themeColor="text1"/>
        </w:rPr>
        <w:t xml:space="preserve"> UHC Political Advisory Panel</w:t>
      </w:r>
      <w:r w:rsidR="00BB244B">
        <w:rPr>
          <w:rFonts w:cstheme="minorHAnsi"/>
          <w:b/>
          <w:bCs/>
          <w:color w:val="000000" w:themeColor="text1"/>
        </w:rPr>
        <w:t>,</w:t>
      </w:r>
      <w:r w:rsidRPr="004877B8">
        <w:rPr>
          <w:rFonts w:cstheme="minorHAnsi"/>
          <w:b/>
          <w:bCs/>
          <w:color w:val="000000" w:themeColor="text1"/>
        </w:rPr>
        <w:t xml:space="preserve"> to mobilize high level political leadership</w:t>
      </w:r>
      <w:r w:rsidRPr="004877B8">
        <w:rPr>
          <w:rFonts w:cstheme="minorHAnsi"/>
          <w:color w:val="000000" w:themeColor="text1"/>
        </w:rPr>
        <w:t xml:space="preserve"> and continue to drive global, regional, and national action on </w:t>
      </w:r>
      <w:r w:rsidR="00DF110D">
        <w:rPr>
          <w:rFonts w:cstheme="minorHAnsi"/>
          <w:color w:val="000000" w:themeColor="text1"/>
        </w:rPr>
        <w:t>health systems strengthening</w:t>
      </w:r>
      <w:r w:rsidRPr="004877B8">
        <w:rPr>
          <w:rFonts w:cstheme="minorHAnsi"/>
          <w:color w:val="000000" w:themeColor="text1"/>
        </w:rPr>
        <w:t xml:space="preserve"> for UHC. </w:t>
      </w:r>
    </w:p>
    <w:p w14:paraId="265A6304" w14:textId="2CE2A05A" w:rsidR="004877B8" w:rsidRPr="004877B8" w:rsidRDefault="004877B8" w:rsidP="004877B8">
      <w:pPr>
        <w:pBdr>
          <w:top w:val="single" w:sz="4" w:space="1" w:color="auto"/>
          <w:left w:val="single" w:sz="4" w:space="4" w:color="auto"/>
          <w:bottom w:val="single" w:sz="4" w:space="1" w:color="auto"/>
          <w:right w:val="single" w:sz="4" w:space="4" w:color="auto"/>
        </w:pBdr>
        <w:autoSpaceDE w:val="0"/>
        <w:autoSpaceDN w:val="0"/>
        <w:adjustRightInd w:val="0"/>
        <w:spacing w:after="120"/>
        <w:rPr>
          <w:rFonts w:cstheme="minorHAnsi"/>
          <w:color w:val="000000" w:themeColor="text1"/>
        </w:rPr>
      </w:pPr>
      <w:r w:rsidRPr="004877B8">
        <w:rPr>
          <w:rFonts w:cstheme="minorHAnsi"/>
          <w:color w:val="000000" w:themeColor="text1"/>
        </w:rPr>
        <w:t xml:space="preserve">5. </w:t>
      </w:r>
      <w:r w:rsidRPr="004877B8">
        <w:rPr>
          <w:rFonts w:cstheme="minorHAnsi"/>
          <w:b/>
          <w:bCs/>
          <w:color w:val="000000" w:themeColor="text1"/>
        </w:rPr>
        <w:t xml:space="preserve">UHC2030 members should collaborate and call on countries, donors, and funding institutions (including ACT-A </w:t>
      </w:r>
      <w:r w:rsidR="002842CB">
        <w:rPr>
          <w:rFonts w:cstheme="minorHAnsi"/>
          <w:b/>
          <w:bCs/>
          <w:color w:val="000000" w:themeColor="text1"/>
        </w:rPr>
        <w:t>health systems connector’s</w:t>
      </w:r>
      <w:r w:rsidRPr="004877B8">
        <w:rPr>
          <w:rFonts w:cstheme="minorHAnsi"/>
          <w:b/>
          <w:bCs/>
          <w:color w:val="000000" w:themeColor="text1"/>
        </w:rPr>
        <w:t xml:space="preserve"> leads and SDG3 Global Action Plan partners) to promote flexible funding, aligned to national/regional priorities</w:t>
      </w:r>
      <w:r w:rsidRPr="004877B8">
        <w:rPr>
          <w:rFonts w:cstheme="minorHAnsi"/>
          <w:color w:val="000000" w:themeColor="text1"/>
        </w:rPr>
        <w:t xml:space="preserve"> – a coherent systems approach that supports long-term capacity building.</w:t>
      </w:r>
    </w:p>
    <w:p w14:paraId="74956292" w14:textId="4FED254A" w:rsidR="004877B8" w:rsidRPr="004877B8" w:rsidRDefault="004877B8" w:rsidP="004877B8">
      <w:pPr>
        <w:pBdr>
          <w:top w:val="single" w:sz="4" w:space="1" w:color="auto"/>
          <w:left w:val="single" w:sz="4" w:space="4" w:color="auto"/>
          <w:bottom w:val="single" w:sz="4" w:space="1" w:color="auto"/>
          <w:right w:val="single" w:sz="4" w:space="4" w:color="auto"/>
        </w:pBdr>
        <w:autoSpaceDE w:val="0"/>
        <w:autoSpaceDN w:val="0"/>
        <w:adjustRightInd w:val="0"/>
        <w:spacing w:after="120"/>
        <w:rPr>
          <w:rFonts w:cstheme="minorHAnsi"/>
          <w:color w:val="000000" w:themeColor="text1"/>
          <w:sz w:val="22"/>
          <w:szCs w:val="22"/>
        </w:rPr>
      </w:pPr>
      <w:r w:rsidRPr="004877B8">
        <w:rPr>
          <w:rFonts w:cstheme="minorHAnsi"/>
          <w:color w:val="000000" w:themeColor="text1"/>
        </w:rPr>
        <w:t xml:space="preserve">6. </w:t>
      </w:r>
      <w:r w:rsidRPr="004877B8">
        <w:rPr>
          <w:rFonts w:cstheme="minorHAnsi"/>
          <w:b/>
          <w:bCs/>
          <w:color w:val="000000" w:themeColor="text1"/>
        </w:rPr>
        <w:t>UHC2030 members should identify, prepare for and participate actively in key upcoming meetings and events on UHC and health security</w:t>
      </w:r>
      <w:r w:rsidRPr="004877B8">
        <w:rPr>
          <w:rFonts w:cstheme="minorHAnsi"/>
          <w:color w:val="000000" w:themeColor="text1"/>
        </w:rPr>
        <w:t xml:space="preserve">, </w:t>
      </w:r>
      <w:r w:rsidRPr="00BB244B">
        <w:rPr>
          <w:rFonts w:cstheme="minorHAnsi"/>
          <w:color w:val="000000" w:themeColor="text1"/>
        </w:rPr>
        <w:t xml:space="preserve">listed in Tables 1 and 2 </w:t>
      </w:r>
      <w:r>
        <w:rPr>
          <w:rFonts w:cstheme="minorHAnsi"/>
          <w:color w:val="000000" w:themeColor="text1"/>
        </w:rPr>
        <w:t>below</w:t>
      </w:r>
      <w:r w:rsidRPr="004877B8">
        <w:rPr>
          <w:rFonts w:cstheme="minorHAnsi"/>
          <w:color w:val="000000" w:themeColor="text1"/>
        </w:rPr>
        <w:t>, to influence policy and programming for health</w:t>
      </w:r>
      <w:r w:rsidRPr="004877B8">
        <w:rPr>
          <w:rFonts w:cstheme="minorHAnsi"/>
          <w:color w:val="000000" w:themeColor="text1"/>
          <w:sz w:val="22"/>
          <w:szCs w:val="22"/>
        </w:rPr>
        <w:t xml:space="preserve"> systems and promote resilience, equity, integration, and fair health investment.</w:t>
      </w:r>
    </w:p>
    <w:p w14:paraId="2DA415C0" w14:textId="5D50B328" w:rsidR="006D0E20" w:rsidRDefault="006D0E20">
      <w:pPr>
        <w:rPr>
          <w:rFonts w:cstheme="minorHAnsi"/>
        </w:rPr>
      </w:pPr>
    </w:p>
    <w:p w14:paraId="74EFF062" w14:textId="408B9421" w:rsidR="00B62C16" w:rsidRDefault="00BB244B">
      <w:pPr>
        <w:rPr>
          <w:rFonts w:cstheme="minorHAnsi"/>
        </w:rPr>
      </w:pPr>
      <w:r>
        <w:rPr>
          <w:rFonts w:cstheme="minorHAnsi"/>
        </w:rPr>
        <w:t>To take forward these recommendations, suggested actions are listed below for</w:t>
      </w:r>
      <w:r w:rsidR="00C57671">
        <w:rPr>
          <w:rFonts w:cstheme="minorHAnsi"/>
        </w:rPr>
        <w:t>:</w:t>
      </w:r>
      <w:r>
        <w:rPr>
          <w:rFonts w:cstheme="minorHAnsi"/>
        </w:rPr>
        <w:t xml:space="preserve"> </w:t>
      </w:r>
    </w:p>
    <w:p w14:paraId="5B97EAD5" w14:textId="6E18E603" w:rsidR="00B62C16" w:rsidRPr="00B62C16" w:rsidRDefault="00BB244B" w:rsidP="00B62C16">
      <w:pPr>
        <w:pStyle w:val="ListParagraph"/>
        <w:numPr>
          <w:ilvl w:val="0"/>
          <w:numId w:val="2"/>
        </w:numPr>
        <w:rPr>
          <w:rFonts w:cstheme="minorHAnsi"/>
        </w:rPr>
      </w:pPr>
      <w:r w:rsidRPr="00B62C16">
        <w:rPr>
          <w:rFonts w:cstheme="minorHAnsi"/>
        </w:rPr>
        <w:t>the next 6 months (including a focus on UHC Day, 12 December)</w:t>
      </w:r>
      <w:r w:rsidR="00B62C16" w:rsidRPr="00B62C16">
        <w:rPr>
          <w:rFonts w:cstheme="minorHAnsi"/>
        </w:rPr>
        <w:t>,</w:t>
      </w:r>
      <w:r w:rsidRPr="00B62C16">
        <w:rPr>
          <w:rFonts w:cstheme="minorHAnsi"/>
        </w:rPr>
        <w:t xml:space="preserve"> and </w:t>
      </w:r>
    </w:p>
    <w:p w14:paraId="7BF5E7C2" w14:textId="38BE8F62" w:rsidR="00BB244B" w:rsidRDefault="00BB244B" w:rsidP="00B62C16">
      <w:pPr>
        <w:pStyle w:val="ListParagraph"/>
        <w:numPr>
          <w:ilvl w:val="0"/>
          <w:numId w:val="2"/>
        </w:numPr>
        <w:rPr>
          <w:rFonts w:cstheme="minorHAnsi"/>
        </w:rPr>
      </w:pPr>
      <w:r w:rsidRPr="00B62C16">
        <w:rPr>
          <w:rFonts w:cstheme="minorHAnsi"/>
        </w:rPr>
        <w:t>between now and the follow-up UN High-Level Meeting on UHC in September 2023.</w:t>
      </w:r>
      <w:r w:rsidR="003D6EAA" w:rsidRPr="00B62C16">
        <w:rPr>
          <w:rFonts w:cstheme="minorHAnsi"/>
        </w:rPr>
        <w:t xml:space="preserve"> </w:t>
      </w:r>
    </w:p>
    <w:p w14:paraId="018F61B2" w14:textId="729F475D" w:rsidR="00E76768" w:rsidRDefault="00E76768" w:rsidP="00E76768">
      <w:pPr>
        <w:rPr>
          <w:rFonts w:cstheme="minorHAnsi"/>
        </w:rPr>
      </w:pPr>
    </w:p>
    <w:p w14:paraId="6381AAF3" w14:textId="5B116C35" w:rsidR="00E76768" w:rsidRPr="00E76768" w:rsidRDefault="00E76768" w:rsidP="00E76768">
      <w:pPr>
        <w:rPr>
          <w:rFonts w:cstheme="minorHAnsi"/>
        </w:rPr>
      </w:pPr>
      <w:r>
        <w:rPr>
          <w:rFonts w:cstheme="minorHAnsi"/>
        </w:rPr>
        <w:t>Tables 1 and 2 show key moments/opportunities in the next 6 months and in the run-up to the 2023 HLM.</w:t>
      </w:r>
    </w:p>
    <w:p w14:paraId="7179655D" w14:textId="77777777" w:rsidR="00BB244B" w:rsidRPr="004877B8" w:rsidRDefault="00BB244B">
      <w:pPr>
        <w:rPr>
          <w:rFonts w:cstheme="minorHAnsi"/>
        </w:rPr>
      </w:pPr>
    </w:p>
    <w:p w14:paraId="4D3CB660" w14:textId="0C489919" w:rsidR="004877B8" w:rsidRDefault="00B62C16" w:rsidP="003D42CA">
      <w:pPr>
        <w:pStyle w:val="Heading3"/>
        <w:rPr>
          <w:sz w:val="28"/>
          <w:szCs w:val="28"/>
        </w:rPr>
      </w:pPr>
      <w:bookmarkStart w:id="3" w:name="_Toc80297899"/>
      <w:r>
        <w:rPr>
          <w:rFonts w:cstheme="minorHAnsi"/>
          <w:sz w:val="28"/>
          <w:szCs w:val="28"/>
        </w:rPr>
        <w:br w:type="page"/>
      </w:r>
      <w:r w:rsidR="003D6EAA" w:rsidRPr="003D42CA">
        <w:rPr>
          <w:sz w:val="28"/>
          <w:szCs w:val="28"/>
        </w:rPr>
        <w:lastRenderedPageBreak/>
        <w:t xml:space="preserve">1. </w:t>
      </w:r>
      <w:r w:rsidR="004877B8" w:rsidRPr="003D42CA">
        <w:rPr>
          <w:sz w:val="28"/>
          <w:szCs w:val="28"/>
        </w:rPr>
        <w:t>Recommendations for UHC2030 members</w:t>
      </w:r>
      <w:r w:rsidRPr="003D42CA">
        <w:rPr>
          <w:sz w:val="28"/>
          <w:szCs w:val="28"/>
        </w:rPr>
        <w:t>:</w:t>
      </w:r>
      <w:r w:rsidR="004877B8" w:rsidRPr="003D42CA">
        <w:rPr>
          <w:sz w:val="28"/>
          <w:szCs w:val="28"/>
        </w:rPr>
        <w:t xml:space="preserve"> the next 6 months</w:t>
      </w:r>
      <w:bookmarkEnd w:id="3"/>
    </w:p>
    <w:p w14:paraId="5826078E" w14:textId="77777777" w:rsidR="003D42CA" w:rsidRPr="003D42CA" w:rsidRDefault="003D42CA" w:rsidP="003D42CA">
      <w:pPr>
        <w:rPr>
          <w:lang w:val="en-GB"/>
        </w:rPr>
      </w:pPr>
    </w:p>
    <w:p w14:paraId="57B4D5C4" w14:textId="57394038" w:rsidR="00B62C16" w:rsidRDefault="004877B8" w:rsidP="004877B8">
      <w:pPr>
        <w:contextualSpacing/>
        <w:jc w:val="both"/>
        <w:rPr>
          <w:rFonts w:cstheme="minorHAnsi"/>
        </w:rPr>
      </w:pPr>
      <w:r w:rsidRPr="004877B8">
        <w:rPr>
          <w:rFonts w:cstheme="minorHAnsi"/>
        </w:rPr>
        <w:t xml:space="preserve">UHC2030 faces the challenge of </w:t>
      </w:r>
      <w:r w:rsidR="003D6EAA">
        <w:rPr>
          <w:rFonts w:cstheme="minorHAnsi"/>
        </w:rPr>
        <w:t>promoting a focus on</w:t>
      </w:r>
      <w:r w:rsidRPr="004877B8">
        <w:rPr>
          <w:rFonts w:cstheme="minorHAnsi"/>
        </w:rPr>
        <w:t xml:space="preserve"> </w:t>
      </w:r>
      <w:r w:rsidR="003D6EAA">
        <w:rPr>
          <w:rFonts w:cstheme="minorHAnsi"/>
        </w:rPr>
        <w:t xml:space="preserve">strengthening </w:t>
      </w:r>
      <w:r w:rsidRPr="004877B8">
        <w:rPr>
          <w:rFonts w:cstheme="minorHAnsi"/>
        </w:rPr>
        <w:t xml:space="preserve">health systems </w:t>
      </w:r>
      <w:r w:rsidR="003D6EAA">
        <w:rPr>
          <w:rFonts w:cstheme="minorHAnsi"/>
        </w:rPr>
        <w:t xml:space="preserve">(‘the means’) </w:t>
      </w:r>
      <w:r w:rsidRPr="004877B8">
        <w:rPr>
          <w:rFonts w:cstheme="minorHAnsi"/>
        </w:rPr>
        <w:t xml:space="preserve">and UHC </w:t>
      </w:r>
      <w:r w:rsidR="003D6EAA">
        <w:rPr>
          <w:rFonts w:cstheme="minorHAnsi"/>
        </w:rPr>
        <w:t>goals (‘the ends’)</w:t>
      </w:r>
      <w:r w:rsidRPr="004877B8">
        <w:rPr>
          <w:rFonts w:cstheme="minorHAnsi"/>
        </w:rPr>
        <w:t xml:space="preserve"> </w:t>
      </w:r>
      <w:r w:rsidR="003D6EAA">
        <w:rPr>
          <w:rFonts w:cstheme="minorHAnsi"/>
        </w:rPr>
        <w:t xml:space="preserve">in a very crowded landscape </w:t>
      </w:r>
      <w:r w:rsidRPr="004877B8">
        <w:rPr>
          <w:rFonts w:cstheme="minorHAnsi"/>
        </w:rPr>
        <w:t xml:space="preserve">– both in policy </w:t>
      </w:r>
      <w:r w:rsidR="00B62C16">
        <w:rPr>
          <w:rFonts w:cstheme="minorHAnsi"/>
        </w:rPr>
        <w:t>and</w:t>
      </w:r>
      <w:r w:rsidRPr="004877B8">
        <w:rPr>
          <w:rFonts w:cstheme="minorHAnsi"/>
        </w:rPr>
        <w:t xml:space="preserve"> budget terms – </w:t>
      </w:r>
      <w:r w:rsidR="003D6EAA">
        <w:rPr>
          <w:rFonts w:cstheme="minorHAnsi"/>
        </w:rPr>
        <w:t xml:space="preserve">that is dominated by COVID-19 and pandemic preparedness. </w:t>
      </w:r>
    </w:p>
    <w:p w14:paraId="08C3B667" w14:textId="77777777" w:rsidR="00B62C16" w:rsidRDefault="00B62C16" w:rsidP="004877B8">
      <w:pPr>
        <w:contextualSpacing/>
        <w:jc w:val="both"/>
        <w:rPr>
          <w:rFonts w:cstheme="minorHAnsi"/>
        </w:rPr>
      </w:pPr>
    </w:p>
    <w:p w14:paraId="2D2D577E" w14:textId="759E9062" w:rsidR="004877B8" w:rsidRPr="004877B8" w:rsidRDefault="003D6EAA" w:rsidP="004877B8">
      <w:pPr>
        <w:contextualSpacing/>
        <w:jc w:val="both"/>
        <w:rPr>
          <w:rFonts w:cstheme="minorHAnsi"/>
        </w:rPr>
      </w:pPr>
      <w:r>
        <w:rPr>
          <w:rFonts w:cstheme="minorHAnsi"/>
        </w:rPr>
        <w:t>The “exam question” for UHC2030’s membership is how to make the case for strengthening</w:t>
      </w:r>
      <w:r w:rsidR="004877B8" w:rsidRPr="004877B8">
        <w:rPr>
          <w:rFonts w:cstheme="minorHAnsi"/>
        </w:rPr>
        <w:t xml:space="preserve"> </w:t>
      </w:r>
      <w:r>
        <w:rPr>
          <w:rFonts w:cstheme="minorHAnsi"/>
        </w:rPr>
        <w:t>health systems</w:t>
      </w:r>
      <w:r w:rsidR="004877B8" w:rsidRPr="004877B8">
        <w:rPr>
          <w:rFonts w:cstheme="minorHAnsi"/>
        </w:rPr>
        <w:t xml:space="preserve"> as the most efficient and equitable way to achieve the UHC and health security goals in ongoing</w:t>
      </w:r>
      <w:r>
        <w:rPr>
          <w:rFonts w:cstheme="minorHAnsi"/>
        </w:rPr>
        <w:t xml:space="preserve"> and upcoming</w:t>
      </w:r>
      <w:r w:rsidR="004877B8" w:rsidRPr="004877B8">
        <w:rPr>
          <w:rFonts w:cstheme="minorHAnsi"/>
        </w:rPr>
        <w:t xml:space="preserve"> COVID-19 and replenishment/budget arguments. To gain traction, partners need to come together behind a clear strategic narrative on how </w:t>
      </w:r>
      <w:r>
        <w:rPr>
          <w:rFonts w:cstheme="minorHAnsi"/>
        </w:rPr>
        <w:t xml:space="preserve">COVID-19, action on health </w:t>
      </w:r>
      <w:r w:rsidR="004877B8" w:rsidRPr="004877B8">
        <w:rPr>
          <w:rFonts w:cstheme="minorHAnsi"/>
        </w:rPr>
        <w:t xml:space="preserve">systems, </w:t>
      </w:r>
      <w:r>
        <w:rPr>
          <w:rFonts w:cstheme="minorHAnsi"/>
        </w:rPr>
        <w:t xml:space="preserve">and UHC and </w:t>
      </w:r>
      <w:r w:rsidR="004877B8" w:rsidRPr="004877B8">
        <w:rPr>
          <w:rFonts w:cstheme="minorHAnsi"/>
        </w:rPr>
        <w:t xml:space="preserve">health security </w:t>
      </w:r>
      <w:r>
        <w:rPr>
          <w:rFonts w:cstheme="minorHAnsi"/>
        </w:rPr>
        <w:t>goals</w:t>
      </w:r>
      <w:r w:rsidR="004877B8" w:rsidRPr="004877B8">
        <w:rPr>
          <w:rFonts w:cstheme="minorHAnsi"/>
        </w:rPr>
        <w:t xml:space="preserve"> are</w:t>
      </w:r>
      <w:r>
        <w:rPr>
          <w:rFonts w:cstheme="minorHAnsi"/>
        </w:rPr>
        <w:t xml:space="preserve"> all</w:t>
      </w:r>
      <w:r w:rsidR="004877B8" w:rsidRPr="004877B8">
        <w:rPr>
          <w:rFonts w:cstheme="minorHAnsi"/>
        </w:rPr>
        <w:t xml:space="preserve"> intertwined</w:t>
      </w:r>
      <w:r>
        <w:rPr>
          <w:rFonts w:cstheme="minorHAnsi"/>
        </w:rPr>
        <w:t xml:space="preserve"> –</w:t>
      </w:r>
      <w:r w:rsidR="004877B8" w:rsidRPr="004877B8">
        <w:rPr>
          <w:rFonts w:cstheme="minorHAnsi"/>
        </w:rPr>
        <w:t xml:space="preserve"> and</w:t>
      </w:r>
      <w:r>
        <w:rPr>
          <w:rFonts w:cstheme="minorHAnsi"/>
        </w:rPr>
        <w:t xml:space="preserve"> </w:t>
      </w:r>
      <w:r w:rsidR="004877B8" w:rsidRPr="004877B8">
        <w:rPr>
          <w:rFonts w:cstheme="minorHAnsi"/>
        </w:rPr>
        <w:t>how a</w:t>
      </w:r>
      <w:r>
        <w:rPr>
          <w:rFonts w:cstheme="minorHAnsi"/>
        </w:rPr>
        <w:t>n</w:t>
      </w:r>
      <w:r w:rsidR="004877B8" w:rsidRPr="004877B8">
        <w:rPr>
          <w:rFonts w:cstheme="minorHAnsi"/>
        </w:rPr>
        <w:t xml:space="preserve"> efficient</w:t>
      </w:r>
      <w:r>
        <w:rPr>
          <w:rFonts w:cstheme="minorHAnsi"/>
        </w:rPr>
        <w:t>, effective and equitable</w:t>
      </w:r>
      <w:r w:rsidR="004877B8" w:rsidRPr="004877B8">
        <w:rPr>
          <w:rFonts w:cstheme="minorHAnsi"/>
        </w:rPr>
        <w:t xml:space="preserve"> COVID-19 response and future pandemic pre</w:t>
      </w:r>
      <w:r w:rsidR="00B62C16">
        <w:rPr>
          <w:rFonts w:cstheme="minorHAnsi"/>
        </w:rPr>
        <w:t>paredness</w:t>
      </w:r>
      <w:r w:rsidR="004877B8" w:rsidRPr="004877B8">
        <w:rPr>
          <w:rFonts w:cstheme="minorHAnsi"/>
        </w:rPr>
        <w:t xml:space="preserve"> can only take place through strong, fair health systems in all countries. </w:t>
      </w:r>
    </w:p>
    <w:p w14:paraId="3F8255B7" w14:textId="77777777" w:rsidR="004877B8" w:rsidRPr="004877B8" w:rsidRDefault="004877B8" w:rsidP="004877B8">
      <w:pPr>
        <w:contextualSpacing/>
        <w:rPr>
          <w:rFonts w:cstheme="minorHAnsi"/>
        </w:rPr>
      </w:pPr>
    </w:p>
    <w:p w14:paraId="061F1843" w14:textId="494E8808" w:rsidR="004877B8" w:rsidRPr="003D6EAA" w:rsidRDefault="003D6EAA" w:rsidP="004877B8">
      <w:pPr>
        <w:rPr>
          <w:rFonts w:cstheme="minorHAnsi"/>
          <w:b/>
          <w:bCs/>
          <w:color w:val="000000" w:themeColor="text1"/>
        </w:rPr>
      </w:pPr>
      <w:r w:rsidRPr="003D6EAA">
        <w:rPr>
          <w:rFonts w:cstheme="minorHAnsi"/>
          <w:b/>
          <w:bCs/>
          <w:color w:val="000000" w:themeColor="text1"/>
          <w:u w:val="single"/>
        </w:rPr>
        <w:t xml:space="preserve">1.1 </w:t>
      </w:r>
      <w:r w:rsidR="004877B8" w:rsidRPr="003D6EAA">
        <w:rPr>
          <w:rFonts w:cstheme="minorHAnsi"/>
          <w:b/>
          <w:bCs/>
          <w:color w:val="000000" w:themeColor="text1"/>
          <w:u w:val="single"/>
        </w:rPr>
        <w:t>Actions for UHC2030 Steering Committee members to consider</w:t>
      </w:r>
      <w:r w:rsidR="004877B8" w:rsidRPr="003D6EAA">
        <w:rPr>
          <w:rFonts w:cstheme="minorHAnsi"/>
          <w:b/>
          <w:bCs/>
          <w:color w:val="000000" w:themeColor="text1"/>
        </w:rPr>
        <w:t>:</w:t>
      </w:r>
    </w:p>
    <w:p w14:paraId="71F28074" w14:textId="22278F54" w:rsidR="004877B8" w:rsidRPr="004877B8" w:rsidRDefault="004877B8" w:rsidP="004877B8">
      <w:pPr>
        <w:numPr>
          <w:ilvl w:val="0"/>
          <w:numId w:val="1"/>
        </w:numPr>
        <w:spacing w:after="200" w:line="276" w:lineRule="auto"/>
        <w:contextualSpacing/>
        <w:jc w:val="both"/>
        <w:rPr>
          <w:rFonts w:cstheme="minorHAnsi"/>
        </w:rPr>
      </w:pPr>
      <w:r w:rsidRPr="004877B8">
        <w:rPr>
          <w:rFonts w:cstheme="minorHAnsi"/>
        </w:rPr>
        <w:t xml:space="preserve">Alongside the existing UHC political advisory group, broaden </w:t>
      </w:r>
      <w:r w:rsidR="00B62C16">
        <w:rPr>
          <w:rFonts w:cstheme="minorHAnsi"/>
        </w:rPr>
        <w:t xml:space="preserve">UHC </w:t>
      </w:r>
      <w:r w:rsidRPr="004877B8">
        <w:rPr>
          <w:rFonts w:cstheme="minorHAnsi"/>
        </w:rPr>
        <w:t xml:space="preserve">champions, ensuring representation from all </w:t>
      </w:r>
      <w:r w:rsidR="00B62C16">
        <w:rPr>
          <w:rFonts w:cstheme="minorHAnsi"/>
        </w:rPr>
        <w:t>constituencie</w:t>
      </w:r>
      <w:r w:rsidRPr="004877B8">
        <w:rPr>
          <w:rFonts w:cstheme="minorHAnsi"/>
        </w:rPr>
        <w:t xml:space="preserve">s (government, multilateral, CSO, private sector, philanthropic foundation), and using </w:t>
      </w:r>
      <w:proofErr w:type="gramStart"/>
      <w:r w:rsidRPr="004877B8">
        <w:rPr>
          <w:rFonts w:cstheme="minorHAnsi"/>
        </w:rPr>
        <w:t>in particular the</w:t>
      </w:r>
      <w:proofErr w:type="gramEnd"/>
      <w:r w:rsidRPr="004877B8">
        <w:rPr>
          <w:rFonts w:cstheme="minorHAnsi"/>
        </w:rPr>
        <w:t xml:space="preserve"> voice of </w:t>
      </w:r>
      <w:r w:rsidR="00B62C16">
        <w:rPr>
          <w:rFonts w:cstheme="minorHAnsi"/>
        </w:rPr>
        <w:t>co-hosts</w:t>
      </w:r>
      <w:r w:rsidRPr="004877B8">
        <w:rPr>
          <w:rFonts w:cstheme="minorHAnsi"/>
        </w:rPr>
        <w:t xml:space="preserve"> highest-level leadership (WHO Director General, World Bank President, OECD Secretary General);</w:t>
      </w:r>
    </w:p>
    <w:p w14:paraId="7F36D23B" w14:textId="77777777" w:rsidR="004877B8" w:rsidRPr="004877B8" w:rsidRDefault="004877B8" w:rsidP="004877B8">
      <w:pPr>
        <w:numPr>
          <w:ilvl w:val="0"/>
          <w:numId w:val="1"/>
        </w:numPr>
        <w:spacing w:after="200" w:line="276" w:lineRule="auto"/>
        <w:contextualSpacing/>
        <w:jc w:val="both"/>
        <w:rPr>
          <w:rFonts w:cstheme="minorHAnsi"/>
        </w:rPr>
      </w:pPr>
      <w:r w:rsidRPr="004877B8">
        <w:rPr>
          <w:rFonts w:cstheme="minorHAnsi"/>
        </w:rPr>
        <w:t>Request all members to provide their leadership’s testimonials/statements focusing on health systems and UHC to be used ahead of and around UHC Day in December 2021.</w:t>
      </w:r>
    </w:p>
    <w:p w14:paraId="752C1771" w14:textId="77777777" w:rsidR="004877B8" w:rsidRPr="004877B8" w:rsidRDefault="004877B8" w:rsidP="004877B8">
      <w:pPr>
        <w:ind w:left="360"/>
        <w:contextualSpacing/>
        <w:rPr>
          <w:rFonts w:cstheme="minorHAnsi"/>
        </w:rPr>
      </w:pPr>
    </w:p>
    <w:p w14:paraId="4D557306" w14:textId="349A920F" w:rsidR="00BB244B" w:rsidRPr="003D6EAA" w:rsidRDefault="003D6EAA" w:rsidP="004877B8">
      <w:pPr>
        <w:rPr>
          <w:rFonts w:cstheme="minorHAnsi"/>
          <w:b/>
          <w:bCs/>
          <w:u w:val="single"/>
        </w:rPr>
      </w:pPr>
      <w:r w:rsidRPr="003D6EAA">
        <w:rPr>
          <w:rFonts w:cstheme="minorHAnsi"/>
          <w:b/>
          <w:bCs/>
          <w:u w:val="single"/>
        </w:rPr>
        <w:t xml:space="preserve">1.2 </w:t>
      </w:r>
      <w:r w:rsidR="004877B8" w:rsidRPr="003D6EAA">
        <w:rPr>
          <w:rFonts w:cstheme="minorHAnsi"/>
          <w:b/>
          <w:bCs/>
          <w:u w:val="single"/>
        </w:rPr>
        <w:t xml:space="preserve">Actions for </w:t>
      </w:r>
      <w:r w:rsidR="00BB244B" w:rsidRPr="003D6EAA">
        <w:rPr>
          <w:rFonts w:cstheme="minorHAnsi"/>
          <w:b/>
          <w:bCs/>
          <w:u w:val="single"/>
        </w:rPr>
        <w:t xml:space="preserve">Steering Committee to consider promoting with all </w:t>
      </w:r>
      <w:r w:rsidR="004877B8" w:rsidRPr="003D6EAA">
        <w:rPr>
          <w:rFonts w:cstheme="minorHAnsi"/>
          <w:b/>
          <w:bCs/>
          <w:u w:val="single"/>
        </w:rPr>
        <w:t xml:space="preserve">UHC2030 members </w:t>
      </w:r>
    </w:p>
    <w:p w14:paraId="2FEFCB2A" w14:textId="77777777" w:rsidR="00BB244B" w:rsidRDefault="00BB244B" w:rsidP="004877B8">
      <w:pPr>
        <w:rPr>
          <w:rFonts w:cstheme="minorHAnsi"/>
        </w:rPr>
      </w:pPr>
    </w:p>
    <w:p w14:paraId="378C4D8D" w14:textId="10D26788" w:rsidR="004877B8" w:rsidRPr="008C412D" w:rsidRDefault="003D6EAA" w:rsidP="004877B8">
      <w:pPr>
        <w:rPr>
          <w:rFonts w:cstheme="minorHAnsi"/>
          <w:b/>
          <w:bCs/>
        </w:rPr>
      </w:pPr>
      <w:r w:rsidRPr="008C412D">
        <w:rPr>
          <w:rFonts w:cstheme="minorHAnsi"/>
          <w:b/>
          <w:bCs/>
        </w:rPr>
        <w:t xml:space="preserve">1.2.i </w:t>
      </w:r>
      <w:r w:rsidR="00B62C16" w:rsidRPr="008C412D">
        <w:rPr>
          <w:rFonts w:cstheme="minorHAnsi"/>
          <w:b/>
          <w:bCs/>
        </w:rPr>
        <w:t>G</w:t>
      </w:r>
      <w:r w:rsidR="004877B8" w:rsidRPr="008C412D">
        <w:rPr>
          <w:rFonts w:cstheme="minorHAnsi"/>
          <w:b/>
          <w:bCs/>
        </w:rPr>
        <w:t>lobal level:</w:t>
      </w:r>
    </w:p>
    <w:p w14:paraId="1C87EBAC" w14:textId="308D6D9A" w:rsidR="004877B8" w:rsidRPr="004877B8" w:rsidRDefault="004877B8" w:rsidP="004877B8">
      <w:pPr>
        <w:numPr>
          <w:ilvl w:val="0"/>
          <w:numId w:val="1"/>
        </w:numPr>
        <w:spacing w:after="200" w:line="276" w:lineRule="auto"/>
        <w:contextualSpacing/>
        <w:rPr>
          <w:rFonts w:cstheme="minorHAnsi"/>
        </w:rPr>
      </w:pPr>
      <w:r w:rsidRPr="004877B8">
        <w:rPr>
          <w:rFonts w:cstheme="minorHAnsi"/>
        </w:rPr>
        <w:t>Reinsert health systems and UHC language back into global health and political discussions and ensure highest level leadership of all constituents and SC members consistently – and where appropriate collectively - use this language (speeches, press releases, board meetings, reports, social media, etc</w:t>
      </w:r>
      <w:r w:rsidR="00B62C16">
        <w:rPr>
          <w:rFonts w:cstheme="minorHAnsi"/>
        </w:rPr>
        <w:t>.;</w:t>
      </w:r>
      <w:r w:rsidRPr="004877B8">
        <w:rPr>
          <w:rFonts w:cstheme="minorHAnsi"/>
        </w:rPr>
        <w:t xml:space="preserve"> key events and political processes listed in Table 1).</w:t>
      </w:r>
    </w:p>
    <w:p w14:paraId="70752BBA" w14:textId="77777777" w:rsidR="00BB244B" w:rsidRDefault="00BB244B" w:rsidP="004877B8">
      <w:pPr>
        <w:rPr>
          <w:rFonts w:cstheme="minorHAnsi"/>
        </w:rPr>
      </w:pPr>
    </w:p>
    <w:p w14:paraId="44E4A9AF" w14:textId="45B33864" w:rsidR="004877B8" w:rsidRPr="008C412D" w:rsidRDefault="003D6EAA" w:rsidP="004877B8">
      <w:pPr>
        <w:rPr>
          <w:rFonts w:cstheme="minorHAnsi"/>
          <w:b/>
          <w:bCs/>
          <w:color w:val="000000" w:themeColor="text1"/>
        </w:rPr>
      </w:pPr>
      <w:r w:rsidRPr="008C412D">
        <w:rPr>
          <w:rFonts w:cstheme="minorHAnsi"/>
          <w:b/>
          <w:bCs/>
        </w:rPr>
        <w:t>1.2.</w:t>
      </w:r>
      <w:r w:rsidR="00BB244B" w:rsidRPr="008C412D">
        <w:rPr>
          <w:rFonts w:cstheme="minorHAnsi"/>
          <w:b/>
          <w:bCs/>
        </w:rPr>
        <w:t xml:space="preserve">ii </w:t>
      </w:r>
      <w:r w:rsidR="00B62C16" w:rsidRPr="008C412D">
        <w:rPr>
          <w:rFonts w:cstheme="minorHAnsi"/>
          <w:b/>
          <w:bCs/>
        </w:rPr>
        <w:t>R</w:t>
      </w:r>
      <w:r w:rsidR="004877B8" w:rsidRPr="008C412D">
        <w:rPr>
          <w:rFonts w:cstheme="minorHAnsi"/>
          <w:b/>
          <w:bCs/>
          <w:color w:val="000000" w:themeColor="text1"/>
        </w:rPr>
        <w:t>egional level:</w:t>
      </w:r>
    </w:p>
    <w:p w14:paraId="134E6935" w14:textId="3BE1350B" w:rsidR="004877B8" w:rsidRPr="004877B8" w:rsidRDefault="004877B8" w:rsidP="004877B8">
      <w:pPr>
        <w:numPr>
          <w:ilvl w:val="0"/>
          <w:numId w:val="1"/>
        </w:numPr>
        <w:spacing w:after="200" w:line="276" w:lineRule="auto"/>
        <w:contextualSpacing/>
        <w:jc w:val="both"/>
        <w:rPr>
          <w:rFonts w:cstheme="minorHAnsi"/>
        </w:rPr>
      </w:pPr>
      <w:r w:rsidRPr="004877B8">
        <w:rPr>
          <w:rFonts w:cstheme="minorHAnsi"/>
        </w:rPr>
        <w:t xml:space="preserve">Develop mechanisms that support the country membership to take forward recommendations from UHC and health systems meetings to promote the health systems vision. </w:t>
      </w:r>
      <w:r w:rsidR="005A76C8">
        <w:rPr>
          <w:rFonts w:cstheme="minorHAnsi"/>
        </w:rPr>
        <w:t xml:space="preserve">The CSEM and </w:t>
      </w:r>
      <w:r w:rsidRPr="004877B8">
        <w:rPr>
          <w:rFonts w:cstheme="minorHAnsi"/>
        </w:rPr>
        <w:t>UHC2030 membership with regional presence like UNICEF, World Bank, and WHO may provide</w:t>
      </w:r>
      <w:r w:rsidR="00B62C16">
        <w:rPr>
          <w:rFonts w:cstheme="minorHAnsi"/>
        </w:rPr>
        <w:t xml:space="preserve"> or disseminate </w:t>
      </w:r>
      <w:r w:rsidRPr="004877B8">
        <w:rPr>
          <w:rFonts w:cstheme="minorHAnsi"/>
        </w:rPr>
        <w:t>guidance, technical support, capacity development and tools t</w:t>
      </w:r>
      <w:r w:rsidR="00B62C16">
        <w:rPr>
          <w:rFonts w:cstheme="minorHAnsi"/>
        </w:rPr>
        <w:t>o</w:t>
      </w:r>
      <w:r w:rsidRPr="004877B8">
        <w:rPr>
          <w:rFonts w:cstheme="minorHAnsi"/>
        </w:rPr>
        <w:t xml:space="preserve"> facilitate country membership action. </w:t>
      </w:r>
    </w:p>
    <w:p w14:paraId="4226C66F" w14:textId="77777777" w:rsidR="004877B8" w:rsidRPr="004877B8" w:rsidRDefault="004877B8" w:rsidP="004877B8">
      <w:pPr>
        <w:ind w:left="360"/>
        <w:contextualSpacing/>
        <w:rPr>
          <w:rFonts w:cstheme="minorHAnsi"/>
        </w:rPr>
      </w:pPr>
    </w:p>
    <w:p w14:paraId="6497624B" w14:textId="1545F391" w:rsidR="004877B8" w:rsidRPr="008C412D" w:rsidRDefault="003D6EAA" w:rsidP="004877B8">
      <w:pPr>
        <w:rPr>
          <w:rFonts w:cstheme="minorHAnsi"/>
          <w:b/>
          <w:bCs/>
        </w:rPr>
      </w:pPr>
      <w:r w:rsidRPr="008C412D">
        <w:rPr>
          <w:rFonts w:cstheme="minorHAnsi"/>
          <w:b/>
          <w:bCs/>
          <w:color w:val="000000" w:themeColor="text1"/>
        </w:rPr>
        <w:t>1.2.</w:t>
      </w:r>
      <w:r w:rsidR="00BB244B" w:rsidRPr="008C412D">
        <w:rPr>
          <w:rFonts w:cstheme="minorHAnsi"/>
          <w:b/>
          <w:bCs/>
          <w:color w:val="000000" w:themeColor="text1"/>
        </w:rPr>
        <w:t>iii</w:t>
      </w:r>
      <w:r w:rsidR="004877B8" w:rsidRPr="008C412D">
        <w:rPr>
          <w:rFonts w:cstheme="minorHAnsi"/>
          <w:b/>
          <w:bCs/>
          <w:color w:val="000000" w:themeColor="text1"/>
        </w:rPr>
        <w:t xml:space="preserve"> </w:t>
      </w:r>
      <w:r w:rsidR="00B62C16" w:rsidRPr="008C412D">
        <w:rPr>
          <w:rFonts w:cstheme="minorHAnsi"/>
          <w:b/>
          <w:bCs/>
          <w:color w:val="000000" w:themeColor="text1"/>
        </w:rPr>
        <w:t>C</w:t>
      </w:r>
      <w:r w:rsidR="004877B8" w:rsidRPr="008C412D">
        <w:rPr>
          <w:rFonts w:cstheme="minorHAnsi"/>
          <w:b/>
          <w:bCs/>
          <w:color w:val="000000" w:themeColor="text1"/>
        </w:rPr>
        <w:t>ountry level:</w:t>
      </w:r>
    </w:p>
    <w:p w14:paraId="1EA2CC83" w14:textId="77777777" w:rsidR="004877B8" w:rsidRPr="004877B8" w:rsidRDefault="004877B8" w:rsidP="004877B8">
      <w:pPr>
        <w:numPr>
          <w:ilvl w:val="0"/>
          <w:numId w:val="1"/>
        </w:numPr>
        <w:spacing w:after="200" w:line="276" w:lineRule="auto"/>
        <w:contextualSpacing/>
        <w:jc w:val="both"/>
        <w:rPr>
          <w:rFonts w:cstheme="minorHAnsi"/>
        </w:rPr>
      </w:pPr>
      <w:r w:rsidRPr="004877B8">
        <w:rPr>
          <w:rFonts w:cstheme="minorHAnsi"/>
        </w:rPr>
        <w:t>Champion health systems and UHC in all fora (during board meetings, budget negotiations, when providing testimonials, etc.);</w:t>
      </w:r>
    </w:p>
    <w:p w14:paraId="668C7B54" w14:textId="77777777" w:rsidR="004877B8" w:rsidRPr="004877B8" w:rsidRDefault="004877B8" w:rsidP="004877B8">
      <w:pPr>
        <w:numPr>
          <w:ilvl w:val="0"/>
          <w:numId w:val="1"/>
        </w:numPr>
        <w:spacing w:after="200" w:line="276" w:lineRule="auto"/>
        <w:contextualSpacing/>
        <w:jc w:val="both"/>
        <w:rPr>
          <w:rFonts w:cstheme="minorHAnsi"/>
        </w:rPr>
      </w:pPr>
      <w:bookmarkStart w:id="4" w:name="_Hlk79959424"/>
      <w:bookmarkStart w:id="5" w:name="_Hlk79363428"/>
      <w:r w:rsidRPr="004877B8">
        <w:rPr>
          <w:rFonts w:cstheme="minorHAnsi"/>
        </w:rPr>
        <w:lastRenderedPageBreak/>
        <w:t>Incorporate implementation of recommendations from UHC and health systems meetings into their individual action plans;</w:t>
      </w:r>
    </w:p>
    <w:bookmarkEnd w:id="4"/>
    <w:p w14:paraId="36643922" w14:textId="77777777" w:rsidR="004877B8" w:rsidRPr="004877B8" w:rsidRDefault="004877B8" w:rsidP="004877B8">
      <w:pPr>
        <w:numPr>
          <w:ilvl w:val="0"/>
          <w:numId w:val="1"/>
        </w:numPr>
        <w:spacing w:after="200" w:line="276" w:lineRule="auto"/>
        <w:contextualSpacing/>
        <w:jc w:val="both"/>
        <w:rPr>
          <w:rFonts w:cstheme="minorHAnsi"/>
        </w:rPr>
      </w:pPr>
      <w:r w:rsidRPr="004877B8">
        <w:rPr>
          <w:rFonts w:cstheme="minorHAnsi"/>
        </w:rPr>
        <w:t>Forge one voice to advance the health systems strengthening agenda for UHC and health security;</w:t>
      </w:r>
    </w:p>
    <w:p w14:paraId="3DF08B3E" w14:textId="658CEDF6" w:rsidR="004877B8" w:rsidRPr="004877B8" w:rsidRDefault="005A76C8" w:rsidP="004877B8">
      <w:pPr>
        <w:numPr>
          <w:ilvl w:val="0"/>
          <w:numId w:val="1"/>
        </w:numPr>
        <w:spacing w:after="200" w:line="276" w:lineRule="auto"/>
        <w:contextualSpacing/>
        <w:jc w:val="both"/>
        <w:rPr>
          <w:rFonts w:cstheme="minorHAnsi"/>
        </w:rPr>
      </w:pPr>
      <w:r>
        <w:rPr>
          <w:rFonts w:cstheme="minorHAnsi"/>
        </w:rPr>
        <w:t>A</w:t>
      </w:r>
      <w:r w:rsidR="004877B8" w:rsidRPr="004877B8">
        <w:rPr>
          <w:rFonts w:cstheme="minorHAnsi"/>
        </w:rPr>
        <w:t>ctively engage the regional banks and economic commissions to advocate for increased investments in health systems strengthening;</w:t>
      </w:r>
    </w:p>
    <w:p w14:paraId="501AA4B6" w14:textId="11F0AAB5" w:rsidR="004877B8" w:rsidRPr="004877B8" w:rsidRDefault="005A76C8" w:rsidP="004877B8">
      <w:pPr>
        <w:numPr>
          <w:ilvl w:val="0"/>
          <w:numId w:val="1"/>
        </w:numPr>
        <w:spacing w:after="200" w:line="276" w:lineRule="auto"/>
        <w:contextualSpacing/>
        <w:jc w:val="both"/>
        <w:rPr>
          <w:rFonts w:cstheme="minorHAnsi"/>
        </w:rPr>
      </w:pPr>
      <w:r>
        <w:rPr>
          <w:rFonts w:cstheme="minorHAnsi"/>
        </w:rPr>
        <w:t>Collaborate with</w:t>
      </w:r>
      <w:r w:rsidR="004877B8" w:rsidRPr="004877B8">
        <w:rPr>
          <w:rFonts w:cstheme="minorHAnsi"/>
        </w:rPr>
        <w:t xml:space="preserve"> Ministr</w:t>
      </w:r>
      <w:r>
        <w:rPr>
          <w:rFonts w:cstheme="minorHAnsi"/>
        </w:rPr>
        <w:t>ies</w:t>
      </w:r>
      <w:r w:rsidR="004877B8" w:rsidRPr="004877B8">
        <w:rPr>
          <w:rFonts w:cstheme="minorHAnsi"/>
        </w:rPr>
        <w:t xml:space="preserve"> of Health through existing opportunities like annual health sector reviews, development and review of health sector plans, health sector coordination fora, with similar arrangements at lower levels, and participate at all stages of policy and planning for the health sector, including for Global Health Initiatives (GHIs), advancing the HSS agenda for UHC and health security; </w:t>
      </w:r>
    </w:p>
    <w:p w14:paraId="292DB621" w14:textId="77777777" w:rsidR="004877B8" w:rsidRPr="004877B8" w:rsidRDefault="004877B8" w:rsidP="004877B8">
      <w:pPr>
        <w:numPr>
          <w:ilvl w:val="0"/>
          <w:numId w:val="1"/>
        </w:numPr>
        <w:spacing w:after="200" w:line="276" w:lineRule="auto"/>
        <w:contextualSpacing/>
        <w:jc w:val="both"/>
        <w:rPr>
          <w:rFonts w:cstheme="minorHAnsi"/>
        </w:rPr>
      </w:pPr>
      <w:r w:rsidRPr="004877B8">
        <w:rPr>
          <w:rFonts w:cstheme="minorHAnsi"/>
        </w:rPr>
        <w:t>Advocate for and support accountability frameworks and mechanisms to ensure efficient use of health systems investments.</w:t>
      </w:r>
      <w:bookmarkEnd w:id="5"/>
    </w:p>
    <w:p w14:paraId="59B0EBED" w14:textId="77777777" w:rsidR="004877B8" w:rsidRPr="004877B8" w:rsidRDefault="004877B8" w:rsidP="004877B8">
      <w:pPr>
        <w:contextualSpacing/>
        <w:jc w:val="both"/>
        <w:rPr>
          <w:rFonts w:cstheme="minorHAnsi"/>
        </w:rPr>
      </w:pPr>
    </w:p>
    <w:p w14:paraId="1A12A51B" w14:textId="2E1BF7EF" w:rsidR="004F5C91" w:rsidRPr="004F5C91" w:rsidRDefault="004F5C91" w:rsidP="004F5C91">
      <w:pPr>
        <w:pStyle w:val="Heading3"/>
        <w:rPr>
          <w:sz w:val="28"/>
          <w:szCs w:val="28"/>
        </w:rPr>
      </w:pPr>
      <w:bookmarkStart w:id="6" w:name="_Toc80297900"/>
      <w:r w:rsidRPr="004F5C91">
        <w:rPr>
          <w:sz w:val="28"/>
          <w:szCs w:val="28"/>
        </w:rPr>
        <w:t>2. Recommendations for UHC2030 members: Now to September 2023</w:t>
      </w:r>
      <w:bookmarkEnd w:id="6"/>
    </w:p>
    <w:p w14:paraId="0556DFAE" w14:textId="77777777" w:rsidR="004F5C91" w:rsidRDefault="004F5C91" w:rsidP="004F5C91">
      <w:pPr>
        <w:jc w:val="both"/>
        <w:rPr>
          <w:b/>
          <w:bCs/>
          <w:color w:val="000000" w:themeColor="text1"/>
        </w:rPr>
      </w:pPr>
    </w:p>
    <w:p w14:paraId="45ECFBD1" w14:textId="477C4459" w:rsidR="004F5C91" w:rsidRPr="004F5C91" w:rsidRDefault="004F5C91" w:rsidP="004F5C91">
      <w:pPr>
        <w:jc w:val="both"/>
        <w:rPr>
          <w:b/>
          <w:bCs/>
          <w:u w:val="single"/>
        </w:rPr>
      </w:pPr>
      <w:r w:rsidRPr="004F5C91">
        <w:rPr>
          <w:b/>
          <w:bCs/>
          <w:color w:val="000000" w:themeColor="text1"/>
          <w:u w:val="single"/>
        </w:rPr>
        <w:t>2.1 Actions for UHC2030 Steering Committee to consider:</w:t>
      </w:r>
    </w:p>
    <w:p w14:paraId="2F856A47" w14:textId="4AB95BF9" w:rsidR="004F5C91" w:rsidRPr="00866E1D" w:rsidRDefault="004F5C91" w:rsidP="004F5C91">
      <w:pPr>
        <w:pStyle w:val="ListParagraph"/>
        <w:numPr>
          <w:ilvl w:val="0"/>
          <w:numId w:val="3"/>
        </w:numPr>
        <w:spacing w:after="160" w:line="259" w:lineRule="auto"/>
        <w:jc w:val="both"/>
        <w:rPr>
          <w:color w:val="000000" w:themeColor="text1"/>
        </w:rPr>
      </w:pPr>
      <w:r w:rsidRPr="00866E1D">
        <w:rPr>
          <w:color w:val="000000" w:themeColor="text1"/>
        </w:rPr>
        <w:t>Build</w:t>
      </w:r>
      <w:r>
        <w:rPr>
          <w:color w:val="000000" w:themeColor="text1"/>
        </w:rPr>
        <w:t xml:space="preserve"> on existing efforts</w:t>
      </w:r>
      <w:r w:rsidRPr="00866E1D">
        <w:rPr>
          <w:color w:val="000000" w:themeColor="text1"/>
        </w:rPr>
        <w:t xml:space="preserve"> to gather and report information on community action for UHC and health security</w:t>
      </w:r>
      <w:r>
        <w:rPr>
          <w:color w:val="000000" w:themeColor="text1"/>
        </w:rPr>
        <w:t xml:space="preserve"> to further enrich the S</w:t>
      </w:r>
      <w:r w:rsidR="00027665">
        <w:rPr>
          <w:color w:val="000000" w:themeColor="text1"/>
        </w:rPr>
        <w:t xml:space="preserve">tate </w:t>
      </w:r>
      <w:r>
        <w:rPr>
          <w:color w:val="000000" w:themeColor="text1"/>
        </w:rPr>
        <w:t>o</w:t>
      </w:r>
      <w:r w:rsidR="00027665">
        <w:rPr>
          <w:color w:val="000000" w:themeColor="text1"/>
        </w:rPr>
        <w:t xml:space="preserve">f </w:t>
      </w:r>
      <w:r>
        <w:rPr>
          <w:color w:val="000000" w:themeColor="text1"/>
        </w:rPr>
        <w:t>UHC</w:t>
      </w:r>
      <w:r w:rsidR="00027665">
        <w:rPr>
          <w:color w:val="000000" w:themeColor="text1"/>
        </w:rPr>
        <w:t xml:space="preserve"> Commitment</w:t>
      </w:r>
      <w:r>
        <w:rPr>
          <w:color w:val="000000" w:themeColor="text1"/>
        </w:rPr>
        <w:t>. Country level members could be supported with a community reporting format that could routinely be used to gather and report on community action;</w:t>
      </w:r>
    </w:p>
    <w:p w14:paraId="2C4AE81B" w14:textId="7A2CCED4" w:rsidR="004F5C91" w:rsidRPr="00866E1D" w:rsidRDefault="004F5C91" w:rsidP="004F5C91">
      <w:pPr>
        <w:pStyle w:val="ListParagraph"/>
        <w:numPr>
          <w:ilvl w:val="0"/>
          <w:numId w:val="3"/>
        </w:numPr>
        <w:spacing w:after="160" w:line="259" w:lineRule="auto"/>
        <w:jc w:val="both"/>
        <w:rPr>
          <w:color w:val="000000" w:themeColor="text1"/>
        </w:rPr>
      </w:pPr>
      <w:r>
        <w:t>Building on the CSEM ‘UHC Advocacy Toolkit’, task the Secretariat and CSEM to d</w:t>
      </w:r>
      <w:r w:rsidRPr="00866E1D">
        <w:t>evelop</w:t>
      </w:r>
      <w:r>
        <w:t>/commission</w:t>
      </w:r>
      <w:r w:rsidRPr="00866E1D">
        <w:t xml:space="preserve"> briefs to enable the UHC2030 membership at country level, including CSOs and the private sector, to better leverage existing national fora to pursue UHC2030 vision of UHC and health systems strengthening</w:t>
      </w:r>
      <w:r>
        <w:t>;</w:t>
      </w:r>
    </w:p>
    <w:p w14:paraId="50B72422" w14:textId="71381819" w:rsidR="004F5C91" w:rsidRPr="00866E1D" w:rsidRDefault="004F5C91" w:rsidP="004F5C91">
      <w:pPr>
        <w:pStyle w:val="ListParagraph"/>
        <w:numPr>
          <w:ilvl w:val="0"/>
          <w:numId w:val="3"/>
        </w:numPr>
        <w:spacing w:after="160" w:line="259" w:lineRule="auto"/>
        <w:jc w:val="both"/>
        <w:rPr>
          <w:color w:val="000000" w:themeColor="text1"/>
        </w:rPr>
      </w:pPr>
      <w:r>
        <w:rPr>
          <w:color w:val="000000" w:themeColor="text1"/>
        </w:rPr>
        <w:t xml:space="preserve">Provide guidance and priorities on how to promote </w:t>
      </w:r>
      <w:r w:rsidRPr="00866E1D">
        <w:rPr>
          <w:color w:val="000000" w:themeColor="text1"/>
        </w:rPr>
        <w:t>evidence to support sustained</w:t>
      </w:r>
      <w:r>
        <w:rPr>
          <w:color w:val="000000" w:themeColor="text1"/>
        </w:rPr>
        <w:t xml:space="preserve"> regional- and country-level</w:t>
      </w:r>
      <w:r w:rsidRPr="00866E1D">
        <w:rPr>
          <w:color w:val="000000" w:themeColor="text1"/>
        </w:rPr>
        <w:t xml:space="preserve"> </w:t>
      </w:r>
      <w:r>
        <w:rPr>
          <w:color w:val="000000" w:themeColor="text1"/>
        </w:rPr>
        <w:t>a</w:t>
      </w:r>
      <w:r w:rsidRPr="00866E1D">
        <w:rPr>
          <w:color w:val="000000" w:themeColor="text1"/>
        </w:rPr>
        <w:t>dvocacy for health systems strengthening</w:t>
      </w:r>
      <w:r>
        <w:rPr>
          <w:color w:val="000000" w:themeColor="text1"/>
        </w:rPr>
        <w:t>, and a PHC approach,</w:t>
      </w:r>
      <w:r w:rsidRPr="00866E1D">
        <w:rPr>
          <w:color w:val="000000" w:themeColor="text1"/>
        </w:rPr>
        <w:t xml:space="preserve"> for UHC and health security </w:t>
      </w:r>
      <w:r>
        <w:rPr>
          <w:color w:val="000000" w:themeColor="text1"/>
        </w:rPr>
        <w:t>goals. This could includ</w:t>
      </w:r>
      <w:r w:rsidR="00526B59">
        <w:rPr>
          <w:color w:val="000000" w:themeColor="text1"/>
        </w:rPr>
        <w:t>e</w:t>
      </w:r>
      <w:r>
        <w:rPr>
          <w:color w:val="000000" w:themeColor="text1"/>
        </w:rPr>
        <w:t xml:space="preserve"> developing/commissioning country-targeted advocacy materials based on global evidence – and chan</w:t>
      </w:r>
      <w:r w:rsidR="00027665">
        <w:rPr>
          <w:color w:val="000000" w:themeColor="text1"/>
        </w:rPr>
        <w:t>n</w:t>
      </w:r>
      <w:r>
        <w:rPr>
          <w:color w:val="000000" w:themeColor="text1"/>
        </w:rPr>
        <w:t>eled through the CSEM.</w:t>
      </w:r>
    </w:p>
    <w:p w14:paraId="0BB4FFEC" w14:textId="77777777" w:rsidR="004F5C91" w:rsidRPr="004F5C91" w:rsidRDefault="004F5C91" w:rsidP="004F5C91">
      <w:pPr>
        <w:jc w:val="both"/>
        <w:rPr>
          <w:b/>
          <w:bCs/>
          <w:u w:val="single"/>
        </w:rPr>
      </w:pPr>
      <w:r w:rsidRPr="004F5C91">
        <w:rPr>
          <w:b/>
          <w:bCs/>
          <w:u w:val="single"/>
        </w:rPr>
        <w:t>2.2 Actions for Steering Committee to consider promoting with UHC2030 members</w:t>
      </w:r>
    </w:p>
    <w:p w14:paraId="2F6D98EE" w14:textId="77777777" w:rsidR="004F5C91" w:rsidRDefault="004F5C91" w:rsidP="004F5C91">
      <w:pPr>
        <w:jc w:val="both"/>
      </w:pPr>
    </w:p>
    <w:p w14:paraId="1CF1FB67" w14:textId="74739E8C" w:rsidR="004F5C91" w:rsidRPr="004F5C91" w:rsidRDefault="004F5C91" w:rsidP="004F5C91">
      <w:pPr>
        <w:jc w:val="both"/>
        <w:rPr>
          <w:b/>
          <w:bCs/>
        </w:rPr>
      </w:pPr>
      <w:r w:rsidRPr="004F5C91">
        <w:rPr>
          <w:b/>
          <w:bCs/>
        </w:rPr>
        <w:t>2.2.i Global level</w:t>
      </w:r>
    </w:p>
    <w:p w14:paraId="0A466A19" w14:textId="1D6CDE21" w:rsidR="004F5C91" w:rsidRDefault="004F5C91" w:rsidP="004F5C91">
      <w:pPr>
        <w:numPr>
          <w:ilvl w:val="0"/>
          <w:numId w:val="3"/>
        </w:numPr>
        <w:spacing w:after="200" w:line="276" w:lineRule="auto"/>
        <w:contextualSpacing/>
        <w:jc w:val="both"/>
      </w:pPr>
      <w:r>
        <w:t>Proactively e</w:t>
      </w:r>
      <w:r w:rsidRPr="000733E3">
        <w:t xml:space="preserve">ngage the 2022 and 2023 G7 and G20 Presidencies (Indonesia, India and Germany, Japan respectively) to ensure health systems and UHC are referenced in the political agenda and </w:t>
      </w:r>
      <w:r>
        <w:t xml:space="preserve">health and </w:t>
      </w:r>
      <w:r w:rsidRPr="000733E3">
        <w:t>political communiques, not only in the context of health security and COVID-19. Work closely with</w:t>
      </w:r>
      <w:r>
        <w:t xml:space="preserve"> UHC Political Advisory Panel globally and</w:t>
      </w:r>
      <w:r w:rsidRPr="000733E3">
        <w:t xml:space="preserve"> CSEM members </w:t>
      </w:r>
      <w:r>
        <w:t xml:space="preserve">nationally </w:t>
      </w:r>
      <w:r w:rsidRPr="000733E3">
        <w:t xml:space="preserve">to support </w:t>
      </w:r>
      <w:r>
        <w:t xml:space="preserve">targeted </w:t>
      </w:r>
      <w:r w:rsidRPr="000733E3">
        <w:t>advocacy</w:t>
      </w:r>
      <w:r>
        <w:t>.</w:t>
      </w:r>
    </w:p>
    <w:p w14:paraId="4A610617" w14:textId="6458C81F" w:rsidR="00D81649" w:rsidRDefault="00D81649">
      <w:pPr>
        <w:spacing w:after="200" w:line="276" w:lineRule="auto"/>
      </w:pPr>
      <w:r>
        <w:br w:type="page"/>
      </w:r>
    </w:p>
    <w:p w14:paraId="3D02417A" w14:textId="77777777" w:rsidR="004F5C91" w:rsidRPr="00866E1D" w:rsidRDefault="004F5C91" w:rsidP="004F5C91">
      <w:pPr>
        <w:ind w:left="360"/>
        <w:contextualSpacing/>
        <w:jc w:val="both"/>
      </w:pPr>
    </w:p>
    <w:p w14:paraId="0733855D" w14:textId="2B0E79C2" w:rsidR="004F5C91" w:rsidRPr="004F5C91" w:rsidRDefault="004F5C91" w:rsidP="004F5C91">
      <w:pPr>
        <w:rPr>
          <w:b/>
          <w:bCs/>
          <w:color w:val="000000" w:themeColor="text1"/>
        </w:rPr>
      </w:pPr>
      <w:r w:rsidRPr="004F5C91">
        <w:rPr>
          <w:b/>
          <w:bCs/>
          <w:color w:val="000000" w:themeColor="text1"/>
        </w:rPr>
        <w:t>2.2.ii Regional level</w:t>
      </w:r>
    </w:p>
    <w:p w14:paraId="5E8FEE91" w14:textId="77F68FEE" w:rsidR="004F5C91" w:rsidRDefault="008C412D" w:rsidP="004F5C91">
      <w:pPr>
        <w:numPr>
          <w:ilvl w:val="0"/>
          <w:numId w:val="4"/>
        </w:numPr>
        <w:spacing w:after="200" w:line="276" w:lineRule="auto"/>
        <w:contextualSpacing/>
        <w:jc w:val="both"/>
        <w:rPr>
          <w:color w:val="000000" w:themeColor="text1"/>
        </w:rPr>
      </w:pPr>
      <w:r>
        <w:rPr>
          <w:color w:val="000000" w:themeColor="text1"/>
        </w:rPr>
        <w:t>Promote greater</w:t>
      </w:r>
      <w:r w:rsidR="004F5C91" w:rsidRPr="000733E3">
        <w:rPr>
          <w:color w:val="000000" w:themeColor="text1"/>
        </w:rPr>
        <w:t xml:space="preserve"> engagement with relevant regional structures (WHO, political regional groupings like AU, EU) through their different forums, including parliamentary forums</w:t>
      </w:r>
      <w:r w:rsidR="004F5C91">
        <w:rPr>
          <w:color w:val="000000" w:themeColor="text1"/>
        </w:rPr>
        <w:t xml:space="preserve">. </w:t>
      </w:r>
    </w:p>
    <w:p w14:paraId="52C009D7" w14:textId="77777777" w:rsidR="004F5C91" w:rsidRPr="00866E1D" w:rsidRDefault="004F5C91" w:rsidP="004F5C91">
      <w:pPr>
        <w:ind w:left="360"/>
        <w:contextualSpacing/>
        <w:rPr>
          <w:color w:val="000000" w:themeColor="text1"/>
        </w:rPr>
      </w:pPr>
    </w:p>
    <w:p w14:paraId="2C465CCA" w14:textId="46D039B0" w:rsidR="004F5C91" w:rsidRPr="008C412D" w:rsidRDefault="008C412D" w:rsidP="004F5C91">
      <w:pPr>
        <w:rPr>
          <w:b/>
          <w:bCs/>
          <w:color w:val="000000" w:themeColor="text1"/>
        </w:rPr>
      </w:pPr>
      <w:r w:rsidRPr="008C412D">
        <w:rPr>
          <w:b/>
          <w:bCs/>
          <w:color w:val="000000" w:themeColor="text1"/>
        </w:rPr>
        <w:t>2.2.iii C</w:t>
      </w:r>
      <w:r w:rsidR="004F5C91" w:rsidRPr="008C412D">
        <w:rPr>
          <w:b/>
          <w:bCs/>
          <w:color w:val="000000" w:themeColor="text1"/>
        </w:rPr>
        <w:t>ountry level</w:t>
      </w:r>
    </w:p>
    <w:p w14:paraId="22628980" w14:textId="61794986" w:rsidR="004F5C91" w:rsidRDefault="008C412D" w:rsidP="004F5C91">
      <w:pPr>
        <w:numPr>
          <w:ilvl w:val="0"/>
          <w:numId w:val="4"/>
        </w:numPr>
        <w:spacing w:after="200" w:line="276" w:lineRule="auto"/>
        <w:contextualSpacing/>
        <w:jc w:val="both"/>
        <w:rPr>
          <w:color w:val="000000" w:themeColor="text1"/>
        </w:rPr>
      </w:pPr>
      <w:r>
        <w:rPr>
          <w:color w:val="000000" w:themeColor="text1"/>
        </w:rPr>
        <w:t>Promote a harmonized voice among</w:t>
      </w:r>
      <w:r w:rsidR="004F5C91" w:rsidRPr="000733E3">
        <w:rPr>
          <w:color w:val="000000" w:themeColor="text1"/>
        </w:rPr>
        <w:t xml:space="preserve"> constituencies </w:t>
      </w:r>
      <w:r>
        <w:rPr>
          <w:color w:val="000000" w:themeColor="text1"/>
        </w:rPr>
        <w:t>on health systems</w:t>
      </w:r>
      <w:r w:rsidR="004F5C91" w:rsidRPr="000733E3">
        <w:rPr>
          <w:color w:val="000000" w:themeColor="text1"/>
        </w:rPr>
        <w:t xml:space="preserve"> funding and support.</w:t>
      </w:r>
      <w:r w:rsidR="004F5C91">
        <w:rPr>
          <w:color w:val="000000" w:themeColor="text1"/>
        </w:rPr>
        <w:t xml:space="preserve"> The availability of common positions on key issues on HSS for UHC and health security, through the Secretariat to the country members, would be instrumental to facilitating a common voice.</w:t>
      </w:r>
    </w:p>
    <w:p w14:paraId="3941BE5B" w14:textId="77777777" w:rsidR="004F5C91" w:rsidRDefault="004F5C91" w:rsidP="004F5C91">
      <w:pPr>
        <w:contextualSpacing/>
        <w:rPr>
          <w:color w:val="000000" w:themeColor="text1"/>
        </w:rPr>
      </w:pPr>
    </w:p>
    <w:p w14:paraId="23DCDBA0" w14:textId="75F4CB89" w:rsidR="008C412D" w:rsidRDefault="008C412D">
      <w:pPr>
        <w:spacing w:after="200" w:line="276" w:lineRule="auto"/>
      </w:pPr>
      <w:r>
        <w:br w:type="page"/>
      </w:r>
    </w:p>
    <w:p w14:paraId="75F96210" w14:textId="77777777" w:rsidR="008C412D" w:rsidRDefault="008C412D" w:rsidP="008C412D">
      <w:pPr>
        <w:spacing w:after="200" w:line="276" w:lineRule="auto"/>
        <w:jc w:val="both"/>
        <w:sectPr w:rsidR="008C412D" w:rsidSect="00D81649">
          <w:footerReference w:type="first" r:id="rId17"/>
          <w:pgSz w:w="12240" w:h="15840"/>
          <w:pgMar w:top="1440" w:right="1440" w:bottom="1440" w:left="1440" w:header="708" w:footer="708" w:gutter="0"/>
          <w:cols w:space="708"/>
          <w:titlePg/>
          <w:docGrid w:linePitch="360"/>
        </w:sectPr>
      </w:pPr>
    </w:p>
    <w:p w14:paraId="13679CFF" w14:textId="77777777" w:rsidR="008C412D" w:rsidRPr="00560DE0" w:rsidRDefault="008C412D" w:rsidP="008C412D">
      <w:pPr>
        <w:pStyle w:val="Heading3"/>
        <w:rPr>
          <w:sz w:val="28"/>
          <w:szCs w:val="28"/>
        </w:rPr>
      </w:pPr>
      <w:bookmarkStart w:id="7" w:name="_Toc80297902"/>
      <w:r w:rsidRPr="00560DE0">
        <w:rPr>
          <w:sz w:val="28"/>
          <w:szCs w:val="28"/>
        </w:rPr>
        <w:lastRenderedPageBreak/>
        <w:t>Table 1: Timeline, Key events next 6 months</w:t>
      </w:r>
      <w:bookmarkEnd w:id="7"/>
    </w:p>
    <w:tbl>
      <w:tblPr>
        <w:tblStyle w:val="TableGrid"/>
        <w:tblW w:w="13075" w:type="dxa"/>
        <w:tblLayout w:type="fixed"/>
        <w:tblLook w:val="04A0" w:firstRow="1" w:lastRow="0" w:firstColumn="1" w:lastColumn="0" w:noHBand="0" w:noVBand="1"/>
      </w:tblPr>
      <w:tblGrid>
        <w:gridCol w:w="1795"/>
        <w:gridCol w:w="2880"/>
        <w:gridCol w:w="4140"/>
        <w:gridCol w:w="2520"/>
        <w:gridCol w:w="1740"/>
      </w:tblGrid>
      <w:tr w:rsidR="00560DE0" w:rsidRPr="00560DE0" w14:paraId="3A61A28F" w14:textId="77777777" w:rsidTr="00A74DDD">
        <w:tc>
          <w:tcPr>
            <w:tcW w:w="1795" w:type="dxa"/>
            <w:shd w:val="clear" w:color="auto" w:fill="C6D9F1" w:themeFill="text2" w:themeFillTint="33"/>
            <w:tcMar>
              <w:left w:w="115" w:type="dxa"/>
              <w:right w:w="115" w:type="dxa"/>
            </w:tcMar>
          </w:tcPr>
          <w:p w14:paraId="08FE98D0" w14:textId="77777777" w:rsidR="008C412D" w:rsidRPr="00560DE0" w:rsidRDefault="008C412D" w:rsidP="008C412D">
            <w:pPr>
              <w:jc w:val="center"/>
              <w:rPr>
                <w:sz w:val="20"/>
                <w:szCs w:val="20"/>
              </w:rPr>
            </w:pPr>
            <w:r w:rsidRPr="00560DE0">
              <w:rPr>
                <w:b/>
                <w:bCs/>
                <w:sz w:val="20"/>
                <w:szCs w:val="20"/>
              </w:rPr>
              <w:t>Timing</w:t>
            </w:r>
          </w:p>
        </w:tc>
        <w:tc>
          <w:tcPr>
            <w:tcW w:w="2880" w:type="dxa"/>
            <w:shd w:val="clear" w:color="auto" w:fill="C6D9F1" w:themeFill="text2" w:themeFillTint="33"/>
            <w:tcMar>
              <w:left w:w="115" w:type="dxa"/>
              <w:right w:w="115" w:type="dxa"/>
            </w:tcMar>
          </w:tcPr>
          <w:p w14:paraId="2A39238E" w14:textId="77777777" w:rsidR="008C412D" w:rsidRPr="00560DE0" w:rsidRDefault="008C412D" w:rsidP="008C412D">
            <w:pPr>
              <w:jc w:val="center"/>
              <w:rPr>
                <w:b/>
                <w:bCs/>
                <w:sz w:val="20"/>
                <w:szCs w:val="20"/>
              </w:rPr>
            </w:pPr>
            <w:r w:rsidRPr="00560DE0">
              <w:rPr>
                <w:b/>
                <w:bCs/>
                <w:sz w:val="20"/>
                <w:szCs w:val="20"/>
              </w:rPr>
              <w:t>Event/Process</w:t>
            </w:r>
          </w:p>
        </w:tc>
        <w:tc>
          <w:tcPr>
            <w:tcW w:w="4140" w:type="dxa"/>
            <w:shd w:val="clear" w:color="auto" w:fill="C6D9F1" w:themeFill="text2" w:themeFillTint="33"/>
            <w:tcMar>
              <w:left w:w="115" w:type="dxa"/>
              <w:right w:w="115" w:type="dxa"/>
            </w:tcMar>
          </w:tcPr>
          <w:p w14:paraId="6D15B6B4" w14:textId="77777777" w:rsidR="008C412D" w:rsidRPr="00560DE0" w:rsidRDefault="008C412D" w:rsidP="008C412D">
            <w:pPr>
              <w:jc w:val="center"/>
              <w:rPr>
                <w:b/>
                <w:bCs/>
                <w:sz w:val="20"/>
                <w:szCs w:val="20"/>
              </w:rPr>
            </w:pPr>
            <w:r w:rsidRPr="00560DE0">
              <w:rPr>
                <w:b/>
                <w:bCs/>
                <w:sz w:val="20"/>
                <w:szCs w:val="20"/>
              </w:rPr>
              <w:t>Desirable HSS and UHC Outcomes</w:t>
            </w:r>
          </w:p>
        </w:tc>
        <w:tc>
          <w:tcPr>
            <w:tcW w:w="2520" w:type="dxa"/>
            <w:shd w:val="clear" w:color="auto" w:fill="C6D9F1" w:themeFill="text2" w:themeFillTint="33"/>
            <w:tcMar>
              <w:left w:w="115" w:type="dxa"/>
              <w:right w:w="115" w:type="dxa"/>
            </w:tcMar>
          </w:tcPr>
          <w:p w14:paraId="750F1977" w14:textId="77777777" w:rsidR="008C412D" w:rsidRPr="00560DE0" w:rsidRDefault="008C412D" w:rsidP="008C412D">
            <w:pPr>
              <w:jc w:val="center"/>
              <w:rPr>
                <w:b/>
                <w:bCs/>
                <w:sz w:val="20"/>
                <w:szCs w:val="20"/>
              </w:rPr>
            </w:pPr>
            <w:r w:rsidRPr="00560DE0">
              <w:rPr>
                <w:b/>
                <w:bCs/>
                <w:sz w:val="20"/>
                <w:szCs w:val="20"/>
              </w:rPr>
              <w:t>Key UHC2030 stakeholders involved</w:t>
            </w:r>
          </w:p>
        </w:tc>
        <w:tc>
          <w:tcPr>
            <w:tcW w:w="1740" w:type="dxa"/>
            <w:shd w:val="clear" w:color="auto" w:fill="C6D9F1" w:themeFill="text2" w:themeFillTint="33"/>
            <w:tcMar>
              <w:left w:w="115" w:type="dxa"/>
              <w:right w:w="115" w:type="dxa"/>
            </w:tcMar>
          </w:tcPr>
          <w:p w14:paraId="5F50D0A8" w14:textId="77777777" w:rsidR="008C412D" w:rsidRPr="00560DE0" w:rsidRDefault="008C412D" w:rsidP="008C412D">
            <w:pPr>
              <w:jc w:val="center"/>
              <w:rPr>
                <w:b/>
                <w:bCs/>
                <w:sz w:val="20"/>
                <w:szCs w:val="20"/>
              </w:rPr>
            </w:pPr>
            <w:r w:rsidRPr="00560DE0">
              <w:rPr>
                <w:b/>
                <w:bCs/>
                <w:sz w:val="20"/>
                <w:szCs w:val="20"/>
              </w:rPr>
              <w:t>Primary levels of engagement</w:t>
            </w:r>
          </w:p>
        </w:tc>
      </w:tr>
      <w:tr w:rsidR="00560DE0" w:rsidRPr="00560DE0" w14:paraId="40700C1E" w14:textId="77777777" w:rsidTr="00A74DDD">
        <w:trPr>
          <w:trHeight w:val="197"/>
        </w:trPr>
        <w:tc>
          <w:tcPr>
            <w:tcW w:w="1795" w:type="dxa"/>
            <w:tcMar>
              <w:left w:w="115" w:type="dxa"/>
              <w:right w:w="115" w:type="dxa"/>
            </w:tcMar>
          </w:tcPr>
          <w:p w14:paraId="4EA62682" w14:textId="77777777" w:rsidR="008C412D" w:rsidRPr="00560DE0" w:rsidRDefault="008C412D" w:rsidP="00560DE0">
            <w:pPr>
              <w:rPr>
                <w:sz w:val="20"/>
                <w:szCs w:val="20"/>
              </w:rPr>
            </w:pPr>
            <w:r w:rsidRPr="00560DE0">
              <w:rPr>
                <w:sz w:val="20"/>
                <w:szCs w:val="20"/>
              </w:rPr>
              <w:t>Ongoing</w:t>
            </w:r>
          </w:p>
        </w:tc>
        <w:tc>
          <w:tcPr>
            <w:tcW w:w="2880" w:type="dxa"/>
            <w:tcMar>
              <w:left w:w="115" w:type="dxa"/>
              <w:right w:w="115" w:type="dxa"/>
            </w:tcMar>
          </w:tcPr>
          <w:p w14:paraId="57202BE8" w14:textId="77777777" w:rsidR="008C412D" w:rsidRPr="00560DE0" w:rsidRDefault="008C412D" w:rsidP="00560DE0">
            <w:pPr>
              <w:rPr>
                <w:b/>
                <w:bCs/>
                <w:sz w:val="20"/>
                <w:szCs w:val="20"/>
              </w:rPr>
            </w:pPr>
            <w:r w:rsidRPr="00560DE0">
              <w:rPr>
                <w:b/>
                <w:bCs/>
                <w:sz w:val="20"/>
                <w:szCs w:val="20"/>
              </w:rPr>
              <w:t>Fundraising for COVID-19 vaccines/tools for low- and middle-income countries</w:t>
            </w:r>
          </w:p>
        </w:tc>
        <w:tc>
          <w:tcPr>
            <w:tcW w:w="4140" w:type="dxa"/>
            <w:tcMar>
              <w:left w:w="115" w:type="dxa"/>
              <w:right w:w="115" w:type="dxa"/>
            </w:tcMar>
          </w:tcPr>
          <w:p w14:paraId="08414597" w14:textId="77777777" w:rsidR="008C412D" w:rsidRPr="00560DE0" w:rsidRDefault="008C412D" w:rsidP="00560DE0">
            <w:pPr>
              <w:rPr>
                <w:sz w:val="20"/>
                <w:szCs w:val="20"/>
              </w:rPr>
            </w:pPr>
            <w:r w:rsidRPr="00560DE0">
              <w:rPr>
                <w:sz w:val="20"/>
                <w:szCs w:val="20"/>
              </w:rPr>
              <w:t>Improved global access to COVID-19 vaccines/tools, integration into strengthened and fair health systems</w:t>
            </w:r>
          </w:p>
        </w:tc>
        <w:tc>
          <w:tcPr>
            <w:tcW w:w="2520" w:type="dxa"/>
            <w:tcMar>
              <w:left w:w="115" w:type="dxa"/>
              <w:right w:w="115" w:type="dxa"/>
            </w:tcMar>
          </w:tcPr>
          <w:p w14:paraId="4B177152" w14:textId="77777777" w:rsidR="008C412D" w:rsidRPr="00560DE0" w:rsidRDefault="008C412D" w:rsidP="00560DE0">
            <w:pPr>
              <w:rPr>
                <w:sz w:val="20"/>
                <w:szCs w:val="20"/>
              </w:rPr>
            </w:pPr>
            <w:r w:rsidRPr="00560DE0">
              <w:rPr>
                <w:sz w:val="20"/>
                <w:szCs w:val="20"/>
              </w:rPr>
              <w:t>All ACT-A members and its COVAX Facility members (led by Gavi)</w:t>
            </w:r>
          </w:p>
        </w:tc>
        <w:tc>
          <w:tcPr>
            <w:tcW w:w="1740" w:type="dxa"/>
            <w:tcMar>
              <w:left w:w="115" w:type="dxa"/>
              <w:right w:w="115" w:type="dxa"/>
            </w:tcMar>
          </w:tcPr>
          <w:p w14:paraId="5D632ADB" w14:textId="77777777" w:rsidR="008C412D" w:rsidRPr="00560DE0" w:rsidRDefault="008C412D" w:rsidP="00560DE0">
            <w:pPr>
              <w:rPr>
                <w:sz w:val="20"/>
                <w:szCs w:val="20"/>
              </w:rPr>
            </w:pPr>
            <w:r w:rsidRPr="00560DE0">
              <w:rPr>
                <w:sz w:val="20"/>
                <w:szCs w:val="20"/>
              </w:rPr>
              <w:t>Global/HIC</w:t>
            </w:r>
          </w:p>
        </w:tc>
      </w:tr>
      <w:tr w:rsidR="00560DE0" w:rsidRPr="00560DE0" w14:paraId="24DDD689" w14:textId="77777777" w:rsidTr="00A74DDD">
        <w:tc>
          <w:tcPr>
            <w:tcW w:w="1795" w:type="dxa"/>
            <w:tcMar>
              <w:left w:w="115" w:type="dxa"/>
              <w:right w:w="115" w:type="dxa"/>
            </w:tcMar>
          </w:tcPr>
          <w:p w14:paraId="258DBEB4" w14:textId="77777777" w:rsidR="008C412D" w:rsidRPr="00560DE0" w:rsidRDefault="008C412D" w:rsidP="00560DE0">
            <w:pPr>
              <w:rPr>
                <w:sz w:val="20"/>
                <w:szCs w:val="20"/>
              </w:rPr>
            </w:pPr>
            <w:r w:rsidRPr="00560DE0">
              <w:rPr>
                <w:sz w:val="20"/>
                <w:szCs w:val="20"/>
              </w:rPr>
              <w:t>Ongoing - 2022</w:t>
            </w:r>
          </w:p>
        </w:tc>
        <w:tc>
          <w:tcPr>
            <w:tcW w:w="2880" w:type="dxa"/>
            <w:tcMar>
              <w:left w:w="115" w:type="dxa"/>
              <w:right w:w="115" w:type="dxa"/>
            </w:tcMar>
          </w:tcPr>
          <w:p w14:paraId="49D9D722" w14:textId="77777777" w:rsidR="008C412D" w:rsidRPr="00560DE0" w:rsidRDefault="008C412D" w:rsidP="00560DE0">
            <w:pPr>
              <w:rPr>
                <w:b/>
                <w:bCs/>
                <w:sz w:val="20"/>
                <w:szCs w:val="20"/>
              </w:rPr>
            </w:pPr>
            <w:r w:rsidRPr="00560DE0">
              <w:rPr>
                <w:b/>
                <w:bCs/>
                <w:sz w:val="20"/>
                <w:szCs w:val="20"/>
              </w:rPr>
              <w:t>CEPI Replenishment</w:t>
            </w:r>
            <w:r w:rsidRPr="00560DE0">
              <w:rPr>
                <w:rStyle w:val="FootnoteReference"/>
                <w:b/>
                <w:bCs/>
                <w:sz w:val="20"/>
                <w:szCs w:val="20"/>
              </w:rPr>
              <w:footnoteReference w:id="1"/>
            </w:r>
            <w:r w:rsidRPr="00560DE0">
              <w:rPr>
                <w:b/>
                <w:bCs/>
                <w:sz w:val="20"/>
                <w:szCs w:val="20"/>
              </w:rPr>
              <w:t xml:space="preserve"> </w:t>
            </w:r>
          </w:p>
        </w:tc>
        <w:tc>
          <w:tcPr>
            <w:tcW w:w="4140" w:type="dxa"/>
            <w:tcMar>
              <w:left w:w="115" w:type="dxa"/>
              <w:right w:w="115" w:type="dxa"/>
            </w:tcMar>
          </w:tcPr>
          <w:p w14:paraId="451F01BA" w14:textId="77777777" w:rsidR="008C412D" w:rsidRPr="00560DE0" w:rsidRDefault="008C412D" w:rsidP="00560DE0">
            <w:pPr>
              <w:rPr>
                <w:sz w:val="20"/>
                <w:szCs w:val="20"/>
              </w:rPr>
            </w:pPr>
            <w:r w:rsidRPr="00560DE0">
              <w:rPr>
                <w:sz w:val="20"/>
                <w:szCs w:val="20"/>
              </w:rPr>
              <w:t>Increased funding for innovations against epidemic/pandemic infectious diseases, recognition of strong health systems for surveillance and response</w:t>
            </w:r>
          </w:p>
        </w:tc>
        <w:tc>
          <w:tcPr>
            <w:tcW w:w="2520" w:type="dxa"/>
            <w:tcMar>
              <w:left w:w="115" w:type="dxa"/>
              <w:right w:w="115" w:type="dxa"/>
            </w:tcMar>
          </w:tcPr>
          <w:p w14:paraId="51921642" w14:textId="77777777" w:rsidR="008C412D" w:rsidRPr="00560DE0" w:rsidRDefault="008C412D" w:rsidP="00560DE0">
            <w:pPr>
              <w:rPr>
                <w:sz w:val="20"/>
                <w:szCs w:val="20"/>
              </w:rPr>
            </w:pPr>
            <w:r w:rsidRPr="00560DE0">
              <w:rPr>
                <w:sz w:val="20"/>
                <w:szCs w:val="20"/>
              </w:rPr>
              <w:t>No UHC2030 SC multilateral members among founders, but several donors (Replenishment host: UK)</w:t>
            </w:r>
          </w:p>
        </w:tc>
        <w:tc>
          <w:tcPr>
            <w:tcW w:w="1740" w:type="dxa"/>
            <w:tcMar>
              <w:left w:w="115" w:type="dxa"/>
              <w:right w:w="115" w:type="dxa"/>
            </w:tcMar>
          </w:tcPr>
          <w:p w14:paraId="6C6CCC13" w14:textId="77777777" w:rsidR="008C412D" w:rsidRPr="00560DE0" w:rsidRDefault="008C412D" w:rsidP="00560DE0">
            <w:pPr>
              <w:rPr>
                <w:sz w:val="20"/>
                <w:szCs w:val="20"/>
              </w:rPr>
            </w:pPr>
            <w:r w:rsidRPr="00560DE0">
              <w:rPr>
                <w:sz w:val="20"/>
                <w:szCs w:val="20"/>
              </w:rPr>
              <w:t>Global/HIC</w:t>
            </w:r>
          </w:p>
        </w:tc>
      </w:tr>
      <w:tr w:rsidR="00560DE0" w:rsidRPr="00560DE0" w14:paraId="1D9F4BEB" w14:textId="77777777" w:rsidTr="00A74DDD">
        <w:tc>
          <w:tcPr>
            <w:tcW w:w="1795" w:type="dxa"/>
            <w:tcMar>
              <w:left w:w="115" w:type="dxa"/>
              <w:right w:w="115" w:type="dxa"/>
            </w:tcMar>
          </w:tcPr>
          <w:p w14:paraId="6D7C1351" w14:textId="77777777" w:rsidR="008C412D" w:rsidRPr="00560DE0" w:rsidRDefault="008C412D" w:rsidP="00560DE0">
            <w:pPr>
              <w:rPr>
                <w:sz w:val="20"/>
                <w:szCs w:val="20"/>
              </w:rPr>
            </w:pPr>
            <w:r w:rsidRPr="00560DE0">
              <w:rPr>
                <w:sz w:val="20"/>
                <w:szCs w:val="20"/>
              </w:rPr>
              <w:t>Ongoing – Dec 2021</w:t>
            </w:r>
          </w:p>
        </w:tc>
        <w:tc>
          <w:tcPr>
            <w:tcW w:w="2880" w:type="dxa"/>
            <w:tcMar>
              <w:left w:w="115" w:type="dxa"/>
              <w:right w:w="115" w:type="dxa"/>
            </w:tcMar>
          </w:tcPr>
          <w:p w14:paraId="4BFE0A8E" w14:textId="77777777" w:rsidR="008C412D" w:rsidRPr="00560DE0" w:rsidRDefault="008C412D" w:rsidP="00560DE0">
            <w:pPr>
              <w:rPr>
                <w:b/>
                <w:bCs/>
                <w:sz w:val="20"/>
                <w:szCs w:val="20"/>
              </w:rPr>
            </w:pPr>
            <w:r w:rsidRPr="00560DE0">
              <w:rPr>
                <w:b/>
                <w:bCs/>
                <w:sz w:val="20"/>
                <w:szCs w:val="20"/>
              </w:rPr>
              <w:t>22</w:t>
            </w:r>
            <w:r w:rsidRPr="00560DE0">
              <w:rPr>
                <w:b/>
                <w:bCs/>
                <w:sz w:val="20"/>
                <w:szCs w:val="20"/>
                <w:vertAlign w:val="superscript"/>
              </w:rPr>
              <w:t>nd</w:t>
            </w:r>
            <w:r w:rsidRPr="00560DE0">
              <w:rPr>
                <w:b/>
                <w:bCs/>
                <w:sz w:val="20"/>
                <w:szCs w:val="20"/>
              </w:rPr>
              <w:t xml:space="preserve"> IDA Replenishment</w:t>
            </w:r>
            <w:r w:rsidRPr="00560DE0">
              <w:rPr>
                <w:rStyle w:val="FootnoteReference"/>
                <w:b/>
                <w:bCs/>
                <w:sz w:val="20"/>
                <w:szCs w:val="20"/>
              </w:rPr>
              <w:footnoteReference w:id="2"/>
            </w:r>
          </w:p>
        </w:tc>
        <w:tc>
          <w:tcPr>
            <w:tcW w:w="4140" w:type="dxa"/>
            <w:tcMar>
              <w:left w:w="115" w:type="dxa"/>
              <w:right w:w="115" w:type="dxa"/>
            </w:tcMar>
          </w:tcPr>
          <w:p w14:paraId="6BE7B470" w14:textId="77777777" w:rsidR="008C412D" w:rsidRPr="00560DE0" w:rsidRDefault="008C412D" w:rsidP="00560DE0">
            <w:pPr>
              <w:rPr>
                <w:sz w:val="20"/>
                <w:szCs w:val="20"/>
              </w:rPr>
            </w:pPr>
            <w:r w:rsidRPr="00560DE0">
              <w:rPr>
                <w:sz w:val="20"/>
                <w:szCs w:val="20"/>
              </w:rPr>
              <w:t>Increased capital and funds for health systems (as integral part of Human Capital)</w:t>
            </w:r>
          </w:p>
        </w:tc>
        <w:tc>
          <w:tcPr>
            <w:tcW w:w="2520" w:type="dxa"/>
            <w:tcMar>
              <w:left w:w="115" w:type="dxa"/>
              <w:right w:w="115" w:type="dxa"/>
            </w:tcMar>
          </w:tcPr>
          <w:p w14:paraId="33021823" w14:textId="77777777" w:rsidR="008C412D" w:rsidRPr="00560DE0" w:rsidRDefault="008C412D" w:rsidP="00560DE0">
            <w:pPr>
              <w:rPr>
                <w:sz w:val="20"/>
                <w:szCs w:val="20"/>
              </w:rPr>
            </w:pPr>
            <w:r w:rsidRPr="00560DE0">
              <w:rPr>
                <w:sz w:val="20"/>
                <w:szCs w:val="20"/>
              </w:rPr>
              <w:t>World Bank, all donors</w:t>
            </w:r>
          </w:p>
        </w:tc>
        <w:tc>
          <w:tcPr>
            <w:tcW w:w="1740" w:type="dxa"/>
            <w:tcMar>
              <w:left w:w="115" w:type="dxa"/>
              <w:right w:w="115" w:type="dxa"/>
            </w:tcMar>
          </w:tcPr>
          <w:p w14:paraId="7264BC78" w14:textId="77777777" w:rsidR="008C412D" w:rsidRPr="00560DE0" w:rsidRDefault="008C412D" w:rsidP="00560DE0">
            <w:pPr>
              <w:rPr>
                <w:sz w:val="20"/>
                <w:szCs w:val="20"/>
              </w:rPr>
            </w:pPr>
            <w:r w:rsidRPr="00560DE0">
              <w:rPr>
                <w:sz w:val="20"/>
                <w:szCs w:val="20"/>
              </w:rPr>
              <w:t>Global</w:t>
            </w:r>
          </w:p>
        </w:tc>
      </w:tr>
      <w:tr w:rsidR="00560DE0" w:rsidRPr="00560DE0" w14:paraId="186595E9" w14:textId="77777777" w:rsidTr="00A74DDD">
        <w:tc>
          <w:tcPr>
            <w:tcW w:w="1795" w:type="dxa"/>
            <w:tcMar>
              <w:left w:w="115" w:type="dxa"/>
              <w:right w:w="115" w:type="dxa"/>
            </w:tcMar>
          </w:tcPr>
          <w:p w14:paraId="033047D2" w14:textId="77777777" w:rsidR="008C412D" w:rsidRPr="00560DE0" w:rsidRDefault="008C412D" w:rsidP="00560DE0">
            <w:pPr>
              <w:rPr>
                <w:sz w:val="20"/>
                <w:szCs w:val="20"/>
              </w:rPr>
            </w:pPr>
            <w:r w:rsidRPr="00560DE0">
              <w:rPr>
                <w:sz w:val="20"/>
                <w:szCs w:val="20"/>
              </w:rPr>
              <w:t>Ongoing - end 2021</w:t>
            </w:r>
          </w:p>
        </w:tc>
        <w:tc>
          <w:tcPr>
            <w:tcW w:w="2880" w:type="dxa"/>
            <w:tcMar>
              <w:left w:w="115" w:type="dxa"/>
              <w:right w:w="115" w:type="dxa"/>
            </w:tcMar>
          </w:tcPr>
          <w:p w14:paraId="6E4007C5" w14:textId="77777777" w:rsidR="008C412D" w:rsidRPr="00560DE0" w:rsidRDefault="008C412D" w:rsidP="00560DE0">
            <w:pPr>
              <w:rPr>
                <w:b/>
                <w:bCs/>
                <w:sz w:val="20"/>
                <w:szCs w:val="20"/>
              </w:rPr>
            </w:pPr>
            <w:r w:rsidRPr="00560DE0">
              <w:rPr>
                <w:b/>
                <w:bCs/>
                <w:sz w:val="20"/>
                <w:szCs w:val="20"/>
              </w:rPr>
              <w:t>2</w:t>
            </w:r>
            <w:r w:rsidRPr="00560DE0">
              <w:rPr>
                <w:b/>
                <w:bCs/>
                <w:sz w:val="20"/>
                <w:szCs w:val="20"/>
                <w:vertAlign w:val="superscript"/>
              </w:rPr>
              <w:t>nd</w:t>
            </w:r>
            <w:r w:rsidRPr="00560DE0">
              <w:rPr>
                <w:b/>
                <w:bCs/>
                <w:sz w:val="20"/>
                <w:szCs w:val="20"/>
              </w:rPr>
              <w:t xml:space="preserve"> Global Financing Facility (GFF) Replenishment</w:t>
            </w:r>
            <w:r w:rsidRPr="00560DE0">
              <w:rPr>
                <w:rStyle w:val="FootnoteReference"/>
                <w:b/>
                <w:bCs/>
                <w:sz w:val="20"/>
                <w:szCs w:val="20"/>
              </w:rPr>
              <w:footnoteReference w:id="3"/>
            </w:r>
          </w:p>
        </w:tc>
        <w:tc>
          <w:tcPr>
            <w:tcW w:w="4140" w:type="dxa"/>
            <w:tcMar>
              <w:left w:w="115" w:type="dxa"/>
              <w:right w:w="115" w:type="dxa"/>
            </w:tcMar>
          </w:tcPr>
          <w:p w14:paraId="29771186" w14:textId="77777777" w:rsidR="008C412D" w:rsidRPr="00560DE0" w:rsidRDefault="008C412D" w:rsidP="00560DE0">
            <w:pPr>
              <w:rPr>
                <w:sz w:val="20"/>
                <w:szCs w:val="20"/>
              </w:rPr>
            </w:pPr>
            <w:r w:rsidRPr="00560DE0">
              <w:rPr>
                <w:sz w:val="20"/>
                <w:szCs w:val="20"/>
              </w:rPr>
              <w:t>Increased funding for MNCAH-N services and country-led integration into health systems</w:t>
            </w:r>
          </w:p>
        </w:tc>
        <w:tc>
          <w:tcPr>
            <w:tcW w:w="2520" w:type="dxa"/>
            <w:tcMar>
              <w:left w:w="115" w:type="dxa"/>
              <w:right w:w="115" w:type="dxa"/>
            </w:tcMar>
          </w:tcPr>
          <w:p w14:paraId="57E7FCF2" w14:textId="77777777" w:rsidR="008C412D" w:rsidRPr="00560DE0" w:rsidRDefault="008C412D" w:rsidP="00560DE0">
            <w:pPr>
              <w:rPr>
                <w:sz w:val="20"/>
                <w:szCs w:val="20"/>
              </w:rPr>
            </w:pPr>
            <w:r w:rsidRPr="00560DE0">
              <w:rPr>
                <w:sz w:val="20"/>
                <w:szCs w:val="20"/>
              </w:rPr>
              <w:t>GFF, World Bank, several donors (host TBC)</w:t>
            </w:r>
          </w:p>
        </w:tc>
        <w:tc>
          <w:tcPr>
            <w:tcW w:w="1740" w:type="dxa"/>
            <w:tcMar>
              <w:left w:w="115" w:type="dxa"/>
              <w:right w:w="115" w:type="dxa"/>
            </w:tcMar>
          </w:tcPr>
          <w:p w14:paraId="79DFC3C0" w14:textId="77777777" w:rsidR="008C412D" w:rsidRPr="00560DE0" w:rsidRDefault="008C412D" w:rsidP="00560DE0">
            <w:pPr>
              <w:rPr>
                <w:sz w:val="20"/>
                <w:szCs w:val="20"/>
              </w:rPr>
            </w:pPr>
            <w:r w:rsidRPr="00560DE0">
              <w:rPr>
                <w:sz w:val="20"/>
                <w:szCs w:val="20"/>
              </w:rPr>
              <w:t>Global/HIC</w:t>
            </w:r>
          </w:p>
        </w:tc>
      </w:tr>
      <w:tr w:rsidR="00560DE0" w:rsidRPr="00560DE0" w14:paraId="2ED1508A" w14:textId="77777777" w:rsidTr="00A74DDD">
        <w:tc>
          <w:tcPr>
            <w:tcW w:w="1795" w:type="dxa"/>
            <w:tcMar>
              <w:left w:w="115" w:type="dxa"/>
              <w:right w:w="115" w:type="dxa"/>
            </w:tcMar>
          </w:tcPr>
          <w:p w14:paraId="0C34DA8C" w14:textId="77777777" w:rsidR="008C412D" w:rsidRPr="00560DE0" w:rsidRDefault="008C412D" w:rsidP="00560DE0">
            <w:pPr>
              <w:rPr>
                <w:sz w:val="20"/>
                <w:szCs w:val="20"/>
              </w:rPr>
            </w:pPr>
            <w:r w:rsidRPr="00560DE0">
              <w:rPr>
                <w:sz w:val="20"/>
                <w:szCs w:val="20"/>
              </w:rPr>
              <w:t>September 2021</w:t>
            </w:r>
          </w:p>
        </w:tc>
        <w:tc>
          <w:tcPr>
            <w:tcW w:w="2880" w:type="dxa"/>
            <w:tcMar>
              <w:left w:w="115" w:type="dxa"/>
              <w:right w:w="115" w:type="dxa"/>
            </w:tcMar>
          </w:tcPr>
          <w:p w14:paraId="62B0EA99" w14:textId="2D1C5FAF" w:rsidR="008C412D" w:rsidRPr="00560DE0" w:rsidRDefault="008C412D" w:rsidP="00560DE0">
            <w:pPr>
              <w:rPr>
                <w:b/>
                <w:bCs/>
                <w:sz w:val="20"/>
                <w:szCs w:val="20"/>
              </w:rPr>
            </w:pPr>
            <w:r w:rsidRPr="00560DE0">
              <w:rPr>
                <w:b/>
                <w:bCs/>
                <w:sz w:val="20"/>
                <w:szCs w:val="20"/>
              </w:rPr>
              <w:t>UNGA</w:t>
            </w:r>
            <w:r w:rsidR="001A79F8">
              <w:rPr>
                <w:b/>
                <w:bCs/>
                <w:sz w:val="20"/>
                <w:szCs w:val="20"/>
              </w:rPr>
              <w:t xml:space="preserve"> high-level side event</w:t>
            </w:r>
          </w:p>
        </w:tc>
        <w:tc>
          <w:tcPr>
            <w:tcW w:w="4140" w:type="dxa"/>
            <w:tcMar>
              <w:left w:w="115" w:type="dxa"/>
              <w:right w:w="115" w:type="dxa"/>
            </w:tcMar>
          </w:tcPr>
          <w:p w14:paraId="3824E332" w14:textId="3F08841E" w:rsidR="00A74DDD" w:rsidRPr="00560DE0" w:rsidRDefault="00A74DDD" w:rsidP="001A79F8">
            <w:pPr>
              <w:pStyle w:val="CommentText"/>
            </w:pPr>
            <w:r>
              <w:t>Kick-off of our collaboration with key stakeholders of 2023 UHC HLM</w:t>
            </w:r>
          </w:p>
        </w:tc>
        <w:tc>
          <w:tcPr>
            <w:tcW w:w="2520" w:type="dxa"/>
            <w:tcMar>
              <w:left w:w="115" w:type="dxa"/>
              <w:right w:w="115" w:type="dxa"/>
            </w:tcMar>
          </w:tcPr>
          <w:p w14:paraId="7A2CD96A" w14:textId="07003061" w:rsidR="00A74DDD" w:rsidRPr="00560DE0" w:rsidRDefault="00A74DDD" w:rsidP="001A79F8">
            <w:pPr>
              <w:jc w:val="both"/>
              <w:rPr>
                <w:sz w:val="20"/>
                <w:szCs w:val="20"/>
              </w:rPr>
            </w:pPr>
            <w:r>
              <w:rPr>
                <w:sz w:val="20"/>
                <w:szCs w:val="20"/>
              </w:rPr>
              <w:t>Group of Friends of UHC, all UHC2030 members</w:t>
            </w:r>
          </w:p>
        </w:tc>
        <w:tc>
          <w:tcPr>
            <w:tcW w:w="1740" w:type="dxa"/>
            <w:tcMar>
              <w:left w:w="115" w:type="dxa"/>
              <w:right w:w="115" w:type="dxa"/>
            </w:tcMar>
          </w:tcPr>
          <w:p w14:paraId="259DB910" w14:textId="20C27045" w:rsidR="008C412D" w:rsidRPr="00560DE0" w:rsidRDefault="008C412D" w:rsidP="00560DE0">
            <w:pPr>
              <w:rPr>
                <w:sz w:val="20"/>
                <w:szCs w:val="20"/>
              </w:rPr>
            </w:pPr>
            <w:r w:rsidRPr="00560DE0">
              <w:rPr>
                <w:sz w:val="20"/>
                <w:szCs w:val="20"/>
              </w:rPr>
              <w:t>Global</w:t>
            </w:r>
          </w:p>
        </w:tc>
      </w:tr>
      <w:tr w:rsidR="00560DE0" w:rsidRPr="00560DE0" w14:paraId="5EC0521B" w14:textId="77777777" w:rsidTr="00A74DDD">
        <w:tc>
          <w:tcPr>
            <w:tcW w:w="1795" w:type="dxa"/>
            <w:tcMar>
              <w:left w:w="115" w:type="dxa"/>
              <w:right w:w="115" w:type="dxa"/>
            </w:tcMar>
          </w:tcPr>
          <w:p w14:paraId="2F0B7AAD" w14:textId="652711B3" w:rsidR="008C412D" w:rsidRPr="00560DE0" w:rsidRDefault="008C412D" w:rsidP="00560DE0">
            <w:pPr>
              <w:rPr>
                <w:color w:val="000000" w:themeColor="text1"/>
                <w:sz w:val="20"/>
                <w:szCs w:val="20"/>
              </w:rPr>
            </w:pPr>
            <w:r w:rsidRPr="00560DE0">
              <w:rPr>
                <w:color w:val="000000" w:themeColor="text1"/>
                <w:sz w:val="20"/>
                <w:szCs w:val="20"/>
              </w:rPr>
              <w:t>September</w:t>
            </w:r>
            <w:r w:rsidR="00560DE0" w:rsidRPr="00560DE0">
              <w:rPr>
                <w:color w:val="000000" w:themeColor="text1"/>
                <w:sz w:val="20"/>
                <w:szCs w:val="20"/>
              </w:rPr>
              <w:t xml:space="preserve"> </w:t>
            </w:r>
            <w:r w:rsidRPr="00560DE0">
              <w:rPr>
                <w:color w:val="000000" w:themeColor="text1"/>
                <w:sz w:val="20"/>
                <w:szCs w:val="20"/>
              </w:rPr>
              <w:t>– November 2021</w:t>
            </w:r>
          </w:p>
        </w:tc>
        <w:tc>
          <w:tcPr>
            <w:tcW w:w="2880" w:type="dxa"/>
            <w:tcMar>
              <w:left w:w="115" w:type="dxa"/>
              <w:right w:w="115" w:type="dxa"/>
            </w:tcMar>
          </w:tcPr>
          <w:p w14:paraId="666E0FB1" w14:textId="77777777" w:rsidR="008C412D" w:rsidRPr="00560DE0" w:rsidRDefault="008C412D" w:rsidP="00560DE0">
            <w:pPr>
              <w:rPr>
                <w:b/>
                <w:bCs/>
                <w:color w:val="000000" w:themeColor="text1"/>
                <w:sz w:val="20"/>
                <w:szCs w:val="20"/>
              </w:rPr>
            </w:pPr>
            <w:r w:rsidRPr="00560DE0">
              <w:rPr>
                <w:b/>
                <w:bCs/>
                <w:color w:val="000000" w:themeColor="text1"/>
                <w:sz w:val="20"/>
                <w:szCs w:val="20"/>
              </w:rPr>
              <w:t>WHO Regional Committees</w:t>
            </w:r>
          </w:p>
        </w:tc>
        <w:tc>
          <w:tcPr>
            <w:tcW w:w="4140" w:type="dxa"/>
            <w:tcMar>
              <w:left w:w="115" w:type="dxa"/>
              <w:right w:w="115" w:type="dxa"/>
            </w:tcMar>
          </w:tcPr>
          <w:p w14:paraId="275CF921" w14:textId="77777777" w:rsidR="008C412D" w:rsidRPr="00560DE0" w:rsidRDefault="008C412D" w:rsidP="00560DE0">
            <w:pPr>
              <w:rPr>
                <w:color w:val="000000" w:themeColor="text1"/>
                <w:sz w:val="20"/>
                <w:szCs w:val="20"/>
              </w:rPr>
            </w:pPr>
            <w:r w:rsidRPr="00560DE0">
              <w:rPr>
                <w:color w:val="000000" w:themeColor="text1"/>
                <w:sz w:val="20"/>
                <w:szCs w:val="20"/>
              </w:rPr>
              <w:t>Update on regional progress and action for UHC and health security</w:t>
            </w:r>
          </w:p>
        </w:tc>
        <w:tc>
          <w:tcPr>
            <w:tcW w:w="2520" w:type="dxa"/>
            <w:tcMar>
              <w:left w:w="115" w:type="dxa"/>
              <w:right w:w="115" w:type="dxa"/>
            </w:tcMar>
          </w:tcPr>
          <w:p w14:paraId="34CE3C2F" w14:textId="77777777" w:rsidR="008C412D" w:rsidRPr="00560DE0" w:rsidRDefault="008C412D" w:rsidP="00560DE0">
            <w:pPr>
              <w:rPr>
                <w:color w:val="000000" w:themeColor="text1"/>
                <w:sz w:val="20"/>
                <w:szCs w:val="20"/>
              </w:rPr>
            </w:pPr>
            <w:r w:rsidRPr="00560DE0">
              <w:rPr>
                <w:color w:val="000000" w:themeColor="text1"/>
                <w:sz w:val="20"/>
                <w:szCs w:val="20"/>
              </w:rPr>
              <w:t>WHO, countries</w:t>
            </w:r>
          </w:p>
        </w:tc>
        <w:tc>
          <w:tcPr>
            <w:tcW w:w="1740" w:type="dxa"/>
            <w:tcMar>
              <w:left w:w="115" w:type="dxa"/>
              <w:right w:w="115" w:type="dxa"/>
            </w:tcMar>
          </w:tcPr>
          <w:p w14:paraId="66E79EB4" w14:textId="77777777" w:rsidR="008C412D" w:rsidRPr="00560DE0" w:rsidRDefault="008C412D" w:rsidP="00560DE0">
            <w:pPr>
              <w:rPr>
                <w:color w:val="000000" w:themeColor="text1"/>
                <w:sz w:val="20"/>
                <w:szCs w:val="20"/>
              </w:rPr>
            </w:pPr>
            <w:r w:rsidRPr="00560DE0">
              <w:rPr>
                <w:color w:val="000000" w:themeColor="text1"/>
                <w:sz w:val="20"/>
                <w:szCs w:val="20"/>
              </w:rPr>
              <w:t>Regional, country</w:t>
            </w:r>
          </w:p>
        </w:tc>
      </w:tr>
      <w:tr w:rsidR="00560DE0" w:rsidRPr="00560DE0" w14:paraId="7D1B3A95" w14:textId="77777777" w:rsidTr="00A74DDD">
        <w:tc>
          <w:tcPr>
            <w:tcW w:w="1795" w:type="dxa"/>
            <w:tcMar>
              <w:left w:w="115" w:type="dxa"/>
              <w:right w:w="115" w:type="dxa"/>
            </w:tcMar>
          </w:tcPr>
          <w:p w14:paraId="131AB32C" w14:textId="77777777" w:rsidR="008C412D" w:rsidRPr="00560DE0" w:rsidRDefault="008C412D" w:rsidP="00560DE0">
            <w:pPr>
              <w:rPr>
                <w:sz w:val="20"/>
                <w:szCs w:val="20"/>
              </w:rPr>
            </w:pPr>
            <w:r w:rsidRPr="00560DE0">
              <w:rPr>
                <w:sz w:val="20"/>
                <w:szCs w:val="20"/>
              </w:rPr>
              <w:t>October 2021</w:t>
            </w:r>
          </w:p>
        </w:tc>
        <w:tc>
          <w:tcPr>
            <w:tcW w:w="2880" w:type="dxa"/>
            <w:tcMar>
              <w:left w:w="115" w:type="dxa"/>
              <w:right w:w="115" w:type="dxa"/>
            </w:tcMar>
          </w:tcPr>
          <w:p w14:paraId="02585EE7" w14:textId="77777777" w:rsidR="008C412D" w:rsidRPr="00560DE0" w:rsidRDefault="008C412D" w:rsidP="00560DE0">
            <w:pPr>
              <w:rPr>
                <w:b/>
                <w:bCs/>
                <w:sz w:val="20"/>
                <w:szCs w:val="20"/>
              </w:rPr>
            </w:pPr>
            <w:r w:rsidRPr="00560DE0">
              <w:rPr>
                <w:b/>
                <w:bCs/>
                <w:sz w:val="20"/>
                <w:szCs w:val="20"/>
              </w:rPr>
              <w:t>UNAIDS PCB extra session</w:t>
            </w:r>
            <w:r w:rsidRPr="00560DE0">
              <w:rPr>
                <w:rStyle w:val="FootnoteReference"/>
                <w:b/>
                <w:bCs/>
                <w:sz w:val="20"/>
                <w:szCs w:val="20"/>
              </w:rPr>
              <w:footnoteReference w:id="4"/>
            </w:r>
          </w:p>
        </w:tc>
        <w:tc>
          <w:tcPr>
            <w:tcW w:w="4140" w:type="dxa"/>
            <w:tcMar>
              <w:left w:w="115" w:type="dxa"/>
              <w:right w:w="115" w:type="dxa"/>
            </w:tcMar>
          </w:tcPr>
          <w:p w14:paraId="133D7513" w14:textId="77777777" w:rsidR="008C412D" w:rsidRPr="00560DE0" w:rsidRDefault="008C412D" w:rsidP="00560DE0">
            <w:pPr>
              <w:rPr>
                <w:sz w:val="20"/>
                <w:szCs w:val="20"/>
              </w:rPr>
            </w:pPr>
            <w:r w:rsidRPr="00560DE0">
              <w:rPr>
                <w:sz w:val="20"/>
                <w:szCs w:val="20"/>
              </w:rPr>
              <w:t>Policy discussion on strong, fair health systems</w:t>
            </w:r>
          </w:p>
        </w:tc>
        <w:tc>
          <w:tcPr>
            <w:tcW w:w="2520" w:type="dxa"/>
            <w:tcMar>
              <w:left w:w="115" w:type="dxa"/>
              <w:right w:w="115" w:type="dxa"/>
            </w:tcMar>
          </w:tcPr>
          <w:p w14:paraId="37C11360" w14:textId="77777777" w:rsidR="008C412D" w:rsidRPr="00560DE0" w:rsidRDefault="008C412D" w:rsidP="00560DE0">
            <w:pPr>
              <w:rPr>
                <w:sz w:val="20"/>
                <w:szCs w:val="20"/>
              </w:rPr>
            </w:pPr>
            <w:r w:rsidRPr="00560DE0">
              <w:rPr>
                <w:sz w:val="20"/>
                <w:szCs w:val="20"/>
              </w:rPr>
              <w:t>UNAIDS, World Bank, WHO, donors</w:t>
            </w:r>
          </w:p>
        </w:tc>
        <w:tc>
          <w:tcPr>
            <w:tcW w:w="1740" w:type="dxa"/>
            <w:tcMar>
              <w:left w:w="115" w:type="dxa"/>
              <w:right w:w="115" w:type="dxa"/>
            </w:tcMar>
          </w:tcPr>
          <w:p w14:paraId="05112092" w14:textId="77777777" w:rsidR="008C412D" w:rsidRPr="00560DE0" w:rsidRDefault="008C412D" w:rsidP="00560DE0">
            <w:pPr>
              <w:rPr>
                <w:sz w:val="20"/>
                <w:szCs w:val="20"/>
              </w:rPr>
            </w:pPr>
            <w:r w:rsidRPr="00560DE0">
              <w:rPr>
                <w:sz w:val="20"/>
                <w:szCs w:val="20"/>
              </w:rPr>
              <w:t>Global</w:t>
            </w:r>
          </w:p>
        </w:tc>
      </w:tr>
      <w:tr w:rsidR="00560DE0" w:rsidRPr="00560DE0" w14:paraId="6EEC0D03" w14:textId="77777777" w:rsidTr="00A74DDD">
        <w:tc>
          <w:tcPr>
            <w:tcW w:w="1795" w:type="dxa"/>
            <w:tcMar>
              <w:left w:w="115" w:type="dxa"/>
              <w:right w:w="115" w:type="dxa"/>
            </w:tcMar>
          </w:tcPr>
          <w:p w14:paraId="18A35327" w14:textId="77777777" w:rsidR="008C412D" w:rsidRPr="00560DE0" w:rsidRDefault="008C412D" w:rsidP="00560DE0">
            <w:pPr>
              <w:rPr>
                <w:sz w:val="20"/>
                <w:szCs w:val="20"/>
              </w:rPr>
            </w:pPr>
            <w:r w:rsidRPr="00560DE0">
              <w:rPr>
                <w:sz w:val="20"/>
                <w:szCs w:val="20"/>
              </w:rPr>
              <w:t>October 2021</w:t>
            </w:r>
          </w:p>
        </w:tc>
        <w:tc>
          <w:tcPr>
            <w:tcW w:w="2880" w:type="dxa"/>
            <w:tcMar>
              <w:left w:w="115" w:type="dxa"/>
              <w:right w:w="115" w:type="dxa"/>
            </w:tcMar>
          </w:tcPr>
          <w:p w14:paraId="4CB9BDBC" w14:textId="77777777" w:rsidR="008C412D" w:rsidRPr="00560DE0" w:rsidRDefault="008C412D" w:rsidP="00560DE0">
            <w:pPr>
              <w:rPr>
                <w:b/>
                <w:bCs/>
                <w:sz w:val="20"/>
                <w:szCs w:val="20"/>
              </w:rPr>
            </w:pPr>
            <w:r w:rsidRPr="00560DE0">
              <w:rPr>
                <w:b/>
                <w:bCs/>
                <w:sz w:val="20"/>
                <w:szCs w:val="20"/>
              </w:rPr>
              <w:t>World Bank Annual Meetings, GFF Investors Group meeting (tbc)</w:t>
            </w:r>
          </w:p>
        </w:tc>
        <w:tc>
          <w:tcPr>
            <w:tcW w:w="4140" w:type="dxa"/>
            <w:tcMar>
              <w:left w:w="115" w:type="dxa"/>
              <w:right w:w="115" w:type="dxa"/>
            </w:tcMar>
          </w:tcPr>
          <w:p w14:paraId="0CB0A27A" w14:textId="77777777" w:rsidR="008C412D" w:rsidRPr="00560DE0" w:rsidRDefault="008C412D" w:rsidP="00560DE0">
            <w:pPr>
              <w:rPr>
                <w:sz w:val="20"/>
                <w:szCs w:val="20"/>
              </w:rPr>
            </w:pPr>
            <w:r w:rsidRPr="00560DE0">
              <w:rPr>
                <w:sz w:val="20"/>
                <w:szCs w:val="20"/>
              </w:rPr>
              <w:t>Increased policy focus and country access to funding for UHC and health security</w:t>
            </w:r>
          </w:p>
        </w:tc>
        <w:tc>
          <w:tcPr>
            <w:tcW w:w="2520" w:type="dxa"/>
            <w:tcMar>
              <w:left w:w="115" w:type="dxa"/>
              <w:right w:w="115" w:type="dxa"/>
            </w:tcMar>
          </w:tcPr>
          <w:p w14:paraId="6F55D93D" w14:textId="77777777" w:rsidR="008C412D" w:rsidRPr="00560DE0" w:rsidRDefault="008C412D" w:rsidP="00560DE0">
            <w:pPr>
              <w:rPr>
                <w:sz w:val="20"/>
                <w:szCs w:val="20"/>
              </w:rPr>
            </w:pPr>
            <w:r w:rsidRPr="00560DE0">
              <w:rPr>
                <w:sz w:val="20"/>
                <w:szCs w:val="20"/>
              </w:rPr>
              <w:t>World Bank, GFF, all donors, all countries</w:t>
            </w:r>
          </w:p>
        </w:tc>
        <w:tc>
          <w:tcPr>
            <w:tcW w:w="1740" w:type="dxa"/>
            <w:tcMar>
              <w:left w:w="115" w:type="dxa"/>
              <w:right w:w="115" w:type="dxa"/>
            </w:tcMar>
          </w:tcPr>
          <w:p w14:paraId="4B7BFED5" w14:textId="77777777" w:rsidR="008C412D" w:rsidRPr="00560DE0" w:rsidRDefault="008C412D" w:rsidP="00560DE0">
            <w:pPr>
              <w:rPr>
                <w:sz w:val="20"/>
                <w:szCs w:val="20"/>
              </w:rPr>
            </w:pPr>
            <w:r w:rsidRPr="00560DE0">
              <w:rPr>
                <w:sz w:val="20"/>
                <w:szCs w:val="20"/>
              </w:rPr>
              <w:t>Global, country</w:t>
            </w:r>
          </w:p>
        </w:tc>
      </w:tr>
      <w:tr w:rsidR="00560DE0" w:rsidRPr="00560DE0" w14:paraId="46DC0D41" w14:textId="77777777" w:rsidTr="00A74DDD">
        <w:tc>
          <w:tcPr>
            <w:tcW w:w="1795" w:type="dxa"/>
            <w:tcMar>
              <w:left w:w="115" w:type="dxa"/>
              <w:right w:w="115" w:type="dxa"/>
            </w:tcMar>
          </w:tcPr>
          <w:p w14:paraId="70BC31E9" w14:textId="77777777" w:rsidR="008C412D" w:rsidRPr="00560DE0" w:rsidRDefault="008C412D" w:rsidP="00560DE0">
            <w:pPr>
              <w:rPr>
                <w:sz w:val="20"/>
                <w:szCs w:val="20"/>
              </w:rPr>
            </w:pPr>
            <w:r w:rsidRPr="00560DE0">
              <w:rPr>
                <w:sz w:val="20"/>
                <w:szCs w:val="20"/>
              </w:rPr>
              <w:t>October 2021</w:t>
            </w:r>
          </w:p>
        </w:tc>
        <w:tc>
          <w:tcPr>
            <w:tcW w:w="2880" w:type="dxa"/>
            <w:tcMar>
              <w:left w:w="115" w:type="dxa"/>
              <w:right w:w="115" w:type="dxa"/>
            </w:tcMar>
          </w:tcPr>
          <w:p w14:paraId="7ED3A15D" w14:textId="77777777" w:rsidR="008C412D" w:rsidRPr="00560DE0" w:rsidRDefault="008C412D" w:rsidP="00560DE0">
            <w:pPr>
              <w:rPr>
                <w:b/>
                <w:bCs/>
                <w:sz w:val="20"/>
                <w:szCs w:val="20"/>
              </w:rPr>
            </w:pPr>
            <w:r w:rsidRPr="00560DE0">
              <w:rPr>
                <w:b/>
                <w:bCs/>
                <w:sz w:val="20"/>
                <w:szCs w:val="20"/>
              </w:rPr>
              <w:t>G20 Health Ministers Meeting</w:t>
            </w:r>
          </w:p>
        </w:tc>
        <w:tc>
          <w:tcPr>
            <w:tcW w:w="4140" w:type="dxa"/>
            <w:tcMar>
              <w:left w:w="115" w:type="dxa"/>
              <w:right w:w="115" w:type="dxa"/>
            </w:tcMar>
          </w:tcPr>
          <w:p w14:paraId="17E27861" w14:textId="77777777" w:rsidR="008C412D" w:rsidRPr="00560DE0" w:rsidRDefault="008C412D" w:rsidP="00560DE0">
            <w:pPr>
              <w:rPr>
                <w:sz w:val="20"/>
                <w:szCs w:val="20"/>
              </w:rPr>
            </w:pPr>
            <w:r w:rsidRPr="00560DE0">
              <w:rPr>
                <w:sz w:val="20"/>
                <w:szCs w:val="20"/>
              </w:rPr>
              <w:t>Greater global commitment to financing UHC and health security; adoption of HLIP report recommendations to focus also on HSS for UHC</w:t>
            </w:r>
          </w:p>
        </w:tc>
        <w:tc>
          <w:tcPr>
            <w:tcW w:w="2520" w:type="dxa"/>
            <w:tcMar>
              <w:left w:w="115" w:type="dxa"/>
              <w:right w:w="115" w:type="dxa"/>
            </w:tcMar>
          </w:tcPr>
          <w:p w14:paraId="6630E3FF" w14:textId="77777777" w:rsidR="008C412D" w:rsidRPr="00560DE0" w:rsidRDefault="008C412D" w:rsidP="00560DE0">
            <w:pPr>
              <w:rPr>
                <w:sz w:val="20"/>
                <w:szCs w:val="20"/>
              </w:rPr>
            </w:pPr>
            <w:r w:rsidRPr="00560DE0">
              <w:rPr>
                <w:sz w:val="20"/>
                <w:szCs w:val="20"/>
              </w:rPr>
              <w:t>WHO, World Bank, several donors/countries (</w:t>
            </w:r>
            <w:proofErr w:type="gramStart"/>
            <w:r w:rsidRPr="00560DE0">
              <w:rPr>
                <w:sz w:val="20"/>
                <w:szCs w:val="20"/>
              </w:rPr>
              <w:t>host:</w:t>
            </w:r>
            <w:proofErr w:type="gramEnd"/>
            <w:r w:rsidRPr="00560DE0">
              <w:rPr>
                <w:sz w:val="20"/>
                <w:szCs w:val="20"/>
              </w:rPr>
              <w:t xml:space="preserve"> Italy)</w:t>
            </w:r>
          </w:p>
        </w:tc>
        <w:tc>
          <w:tcPr>
            <w:tcW w:w="1740" w:type="dxa"/>
            <w:tcMar>
              <w:left w:w="115" w:type="dxa"/>
              <w:right w:w="115" w:type="dxa"/>
            </w:tcMar>
          </w:tcPr>
          <w:p w14:paraId="7CA7A7C4" w14:textId="77777777" w:rsidR="008C412D" w:rsidRPr="00560DE0" w:rsidRDefault="008C412D" w:rsidP="00560DE0">
            <w:pPr>
              <w:rPr>
                <w:sz w:val="20"/>
                <w:szCs w:val="20"/>
              </w:rPr>
            </w:pPr>
            <w:r w:rsidRPr="00560DE0">
              <w:rPr>
                <w:sz w:val="20"/>
                <w:szCs w:val="20"/>
              </w:rPr>
              <w:t>Global, G20 donors/countries</w:t>
            </w:r>
          </w:p>
        </w:tc>
      </w:tr>
      <w:tr w:rsidR="00560DE0" w:rsidRPr="00560DE0" w14:paraId="73BB317B" w14:textId="77777777" w:rsidTr="00A74DDD">
        <w:tc>
          <w:tcPr>
            <w:tcW w:w="1795" w:type="dxa"/>
            <w:tcMar>
              <w:left w:w="115" w:type="dxa"/>
              <w:right w:w="115" w:type="dxa"/>
            </w:tcMar>
          </w:tcPr>
          <w:p w14:paraId="02F5449E" w14:textId="77777777" w:rsidR="008C412D" w:rsidRPr="00560DE0" w:rsidRDefault="008C412D" w:rsidP="00560DE0">
            <w:pPr>
              <w:rPr>
                <w:sz w:val="20"/>
                <w:szCs w:val="20"/>
              </w:rPr>
            </w:pPr>
            <w:r w:rsidRPr="00560DE0">
              <w:rPr>
                <w:sz w:val="20"/>
                <w:szCs w:val="20"/>
              </w:rPr>
              <w:t>9-10 November 2021</w:t>
            </w:r>
          </w:p>
        </w:tc>
        <w:tc>
          <w:tcPr>
            <w:tcW w:w="2880" w:type="dxa"/>
            <w:tcMar>
              <w:left w:w="115" w:type="dxa"/>
              <w:right w:w="115" w:type="dxa"/>
            </w:tcMar>
          </w:tcPr>
          <w:p w14:paraId="16561840" w14:textId="77777777" w:rsidR="008C412D" w:rsidRPr="00560DE0" w:rsidRDefault="008C412D" w:rsidP="00560DE0">
            <w:pPr>
              <w:rPr>
                <w:b/>
                <w:bCs/>
                <w:sz w:val="20"/>
                <w:szCs w:val="20"/>
              </w:rPr>
            </w:pPr>
            <w:r w:rsidRPr="00560DE0">
              <w:rPr>
                <w:b/>
                <w:bCs/>
                <w:sz w:val="20"/>
                <w:szCs w:val="20"/>
              </w:rPr>
              <w:t>Global Fund board meeting</w:t>
            </w:r>
            <w:r w:rsidRPr="00560DE0">
              <w:rPr>
                <w:rStyle w:val="FootnoteReference"/>
                <w:b/>
                <w:bCs/>
                <w:sz w:val="20"/>
                <w:szCs w:val="20"/>
              </w:rPr>
              <w:footnoteReference w:id="5"/>
            </w:r>
          </w:p>
        </w:tc>
        <w:tc>
          <w:tcPr>
            <w:tcW w:w="4140" w:type="dxa"/>
            <w:tcMar>
              <w:left w:w="115" w:type="dxa"/>
              <w:right w:w="115" w:type="dxa"/>
            </w:tcMar>
          </w:tcPr>
          <w:p w14:paraId="7FED013A" w14:textId="77777777" w:rsidR="008C412D" w:rsidRPr="00560DE0" w:rsidRDefault="008C412D" w:rsidP="00560DE0">
            <w:pPr>
              <w:rPr>
                <w:sz w:val="20"/>
                <w:szCs w:val="20"/>
              </w:rPr>
            </w:pPr>
            <w:r w:rsidRPr="00560DE0">
              <w:rPr>
                <w:sz w:val="20"/>
                <w:szCs w:val="20"/>
              </w:rPr>
              <w:t>Broadening discussion on GF role as ACT-A HSC co-lead to broader HSS role</w:t>
            </w:r>
          </w:p>
        </w:tc>
        <w:tc>
          <w:tcPr>
            <w:tcW w:w="2520" w:type="dxa"/>
            <w:tcMar>
              <w:left w:w="115" w:type="dxa"/>
              <w:right w:w="115" w:type="dxa"/>
            </w:tcMar>
          </w:tcPr>
          <w:p w14:paraId="425504D5" w14:textId="77777777" w:rsidR="008C412D" w:rsidRPr="00560DE0" w:rsidRDefault="008C412D" w:rsidP="00560DE0">
            <w:pPr>
              <w:rPr>
                <w:sz w:val="20"/>
                <w:szCs w:val="20"/>
              </w:rPr>
            </w:pPr>
            <w:r w:rsidRPr="00560DE0">
              <w:rPr>
                <w:sz w:val="20"/>
                <w:szCs w:val="20"/>
              </w:rPr>
              <w:t>Global Fund, World Bank, WHO, donors, countries</w:t>
            </w:r>
          </w:p>
        </w:tc>
        <w:tc>
          <w:tcPr>
            <w:tcW w:w="1740" w:type="dxa"/>
            <w:tcMar>
              <w:left w:w="115" w:type="dxa"/>
              <w:right w:w="115" w:type="dxa"/>
            </w:tcMar>
          </w:tcPr>
          <w:p w14:paraId="52A73578" w14:textId="77777777" w:rsidR="008C412D" w:rsidRPr="00560DE0" w:rsidRDefault="008C412D" w:rsidP="00560DE0">
            <w:pPr>
              <w:rPr>
                <w:sz w:val="20"/>
                <w:szCs w:val="20"/>
              </w:rPr>
            </w:pPr>
            <w:r w:rsidRPr="00560DE0">
              <w:rPr>
                <w:sz w:val="20"/>
                <w:szCs w:val="20"/>
              </w:rPr>
              <w:t>Global</w:t>
            </w:r>
          </w:p>
        </w:tc>
      </w:tr>
      <w:tr w:rsidR="00560DE0" w:rsidRPr="00560DE0" w14:paraId="312D886B" w14:textId="77777777" w:rsidTr="00A74DDD">
        <w:tc>
          <w:tcPr>
            <w:tcW w:w="1795" w:type="dxa"/>
            <w:tcMar>
              <w:left w:w="115" w:type="dxa"/>
              <w:right w:w="115" w:type="dxa"/>
            </w:tcMar>
          </w:tcPr>
          <w:p w14:paraId="6F66234F" w14:textId="77777777" w:rsidR="008C412D" w:rsidRPr="00560DE0" w:rsidRDefault="008C412D" w:rsidP="00560DE0">
            <w:pPr>
              <w:rPr>
                <w:sz w:val="20"/>
                <w:szCs w:val="20"/>
              </w:rPr>
            </w:pPr>
            <w:r w:rsidRPr="00560DE0">
              <w:rPr>
                <w:color w:val="000000" w:themeColor="text1"/>
                <w:sz w:val="20"/>
                <w:szCs w:val="20"/>
              </w:rPr>
              <w:t>10-12 November 2021</w:t>
            </w:r>
          </w:p>
        </w:tc>
        <w:tc>
          <w:tcPr>
            <w:tcW w:w="2880" w:type="dxa"/>
            <w:tcMar>
              <w:left w:w="115" w:type="dxa"/>
              <w:right w:w="115" w:type="dxa"/>
            </w:tcMar>
          </w:tcPr>
          <w:p w14:paraId="3C656FA2" w14:textId="77777777" w:rsidR="008C412D" w:rsidRPr="00560DE0" w:rsidRDefault="008C412D" w:rsidP="00560DE0">
            <w:pPr>
              <w:rPr>
                <w:b/>
                <w:bCs/>
                <w:sz w:val="20"/>
                <w:szCs w:val="20"/>
              </w:rPr>
            </w:pPr>
            <w:r w:rsidRPr="00560DE0">
              <w:rPr>
                <w:b/>
                <w:bCs/>
                <w:color w:val="000000" w:themeColor="text1"/>
                <w:sz w:val="20"/>
                <w:szCs w:val="20"/>
              </w:rPr>
              <w:t xml:space="preserve">14th European Public Health Conference 2021: Public health futures in a changing world </w:t>
            </w:r>
          </w:p>
        </w:tc>
        <w:tc>
          <w:tcPr>
            <w:tcW w:w="4140" w:type="dxa"/>
            <w:tcMar>
              <w:left w:w="115" w:type="dxa"/>
              <w:right w:w="115" w:type="dxa"/>
            </w:tcMar>
          </w:tcPr>
          <w:p w14:paraId="1A785CEA" w14:textId="77777777" w:rsidR="008C412D" w:rsidRPr="00560DE0" w:rsidRDefault="008C412D" w:rsidP="00560DE0">
            <w:pPr>
              <w:rPr>
                <w:color w:val="000000" w:themeColor="text1"/>
                <w:sz w:val="20"/>
                <w:szCs w:val="20"/>
              </w:rPr>
            </w:pPr>
            <w:r w:rsidRPr="00560DE0">
              <w:rPr>
                <w:color w:val="000000" w:themeColor="text1"/>
                <w:sz w:val="20"/>
                <w:szCs w:val="20"/>
              </w:rPr>
              <w:t>Adoption of lessons from the COVID-19 pandemic and way forward for future epidemics</w:t>
            </w:r>
          </w:p>
        </w:tc>
        <w:tc>
          <w:tcPr>
            <w:tcW w:w="2520" w:type="dxa"/>
            <w:tcMar>
              <w:left w:w="115" w:type="dxa"/>
              <w:right w:w="115" w:type="dxa"/>
            </w:tcMar>
          </w:tcPr>
          <w:p w14:paraId="1691464A" w14:textId="77777777" w:rsidR="008C412D" w:rsidRPr="00560DE0" w:rsidRDefault="008C412D" w:rsidP="00560DE0">
            <w:pPr>
              <w:rPr>
                <w:sz w:val="20"/>
                <w:szCs w:val="20"/>
              </w:rPr>
            </w:pPr>
            <w:r w:rsidRPr="00560DE0">
              <w:rPr>
                <w:color w:val="000000" w:themeColor="text1"/>
                <w:sz w:val="20"/>
                <w:szCs w:val="20"/>
              </w:rPr>
              <w:t xml:space="preserve">European Commission, WHO Europe, ECDC, European Observatory, </w:t>
            </w:r>
            <w:r w:rsidRPr="00560DE0">
              <w:rPr>
                <w:color w:val="000000" w:themeColor="text1"/>
                <w:sz w:val="20"/>
                <w:szCs w:val="20"/>
              </w:rPr>
              <w:lastRenderedPageBreak/>
              <w:t xml:space="preserve">EUPHA, </w:t>
            </w:r>
            <w:proofErr w:type="spellStart"/>
            <w:r w:rsidRPr="00560DE0">
              <w:rPr>
                <w:color w:val="000000" w:themeColor="text1"/>
                <w:sz w:val="20"/>
                <w:szCs w:val="20"/>
              </w:rPr>
              <w:t>EuroHealthNet</w:t>
            </w:r>
            <w:proofErr w:type="spellEnd"/>
            <w:r w:rsidRPr="00560DE0">
              <w:rPr>
                <w:color w:val="000000" w:themeColor="text1"/>
                <w:sz w:val="20"/>
                <w:szCs w:val="20"/>
              </w:rPr>
              <w:t>, ASPHER, countries in EC</w:t>
            </w:r>
          </w:p>
        </w:tc>
        <w:tc>
          <w:tcPr>
            <w:tcW w:w="1740" w:type="dxa"/>
            <w:tcMar>
              <w:left w:w="115" w:type="dxa"/>
              <w:right w:w="115" w:type="dxa"/>
            </w:tcMar>
          </w:tcPr>
          <w:p w14:paraId="5E425115" w14:textId="77777777" w:rsidR="008C412D" w:rsidRPr="00560DE0" w:rsidRDefault="008C412D" w:rsidP="00560DE0">
            <w:pPr>
              <w:rPr>
                <w:sz w:val="20"/>
                <w:szCs w:val="20"/>
              </w:rPr>
            </w:pPr>
            <w:r w:rsidRPr="00560DE0">
              <w:rPr>
                <w:color w:val="000000" w:themeColor="text1"/>
                <w:sz w:val="20"/>
                <w:szCs w:val="20"/>
              </w:rPr>
              <w:lastRenderedPageBreak/>
              <w:t>Regional, country</w:t>
            </w:r>
          </w:p>
        </w:tc>
      </w:tr>
      <w:tr w:rsidR="00560DE0" w:rsidRPr="00560DE0" w14:paraId="1F3E8378" w14:textId="77777777" w:rsidTr="00A74DDD">
        <w:tc>
          <w:tcPr>
            <w:tcW w:w="1795" w:type="dxa"/>
            <w:tcMar>
              <w:left w:w="115" w:type="dxa"/>
              <w:right w:w="115" w:type="dxa"/>
            </w:tcMar>
          </w:tcPr>
          <w:p w14:paraId="3AD73907" w14:textId="77777777" w:rsidR="008C412D" w:rsidRPr="00560DE0" w:rsidRDefault="008C412D" w:rsidP="00560DE0">
            <w:pPr>
              <w:rPr>
                <w:sz w:val="20"/>
                <w:szCs w:val="20"/>
              </w:rPr>
            </w:pPr>
            <w:r w:rsidRPr="00560DE0">
              <w:rPr>
                <w:sz w:val="20"/>
                <w:szCs w:val="20"/>
              </w:rPr>
              <w:t>November/December 2021 - tbc</w:t>
            </w:r>
          </w:p>
        </w:tc>
        <w:tc>
          <w:tcPr>
            <w:tcW w:w="2880" w:type="dxa"/>
            <w:tcMar>
              <w:left w:w="115" w:type="dxa"/>
              <w:right w:w="115" w:type="dxa"/>
            </w:tcMar>
          </w:tcPr>
          <w:p w14:paraId="6DB3984F" w14:textId="77777777" w:rsidR="008C412D" w:rsidRPr="00560DE0" w:rsidRDefault="008C412D" w:rsidP="00560DE0">
            <w:pPr>
              <w:rPr>
                <w:b/>
                <w:bCs/>
                <w:sz w:val="20"/>
                <w:szCs w:val="20"/>
              </w:rPr>
            </w:pPr>
            <w:r w:rsidRPr="00560DE0">
              <w:rPr>
                <w:b/>
                <w:bCs/>
                <w:sz w:val="20"/>
                <w:szCs w:val="20"/>
              </w:rPr>
              <w:t>Pandemic Treaty negotiations</w:t>
            </w:r>
          </w:p>
        </w:tc>
        <w:tc>
          <w:tcPr>
            <w:tcW w:w="4140" w:type="dxa"/>
            <w:tcMar>
              <w:left w:w="115" w:type="dxa"/>
              <w:right w:w="115" w:type="dxa"/>
            </w:tcMar>
          </w:tcPr>
          <w:p w14:paraId="1DE6F594" w14:textId="77777777" w:rsidR="008C412D" w:rsidRPr="00560DE0" w:rsidRDefault="008C412D" w:rsidP="00560DE0">
            <w:pPr>
              <w:rPr>
                <w:sz w:val="20"/>
                <w:szCs w:val="20"/>
              </w:rPr>
            </w:pPr>
            <w:r w:rsidRPr="00560DE0">
              <w:rPr>
                <w:sz w:val="20"/>
                <w:szCs w:val="20"/>
              </w:rPr>
              <w:t>Inclusion of HSS as key means for UHC and health security</w:t>
            </w:r>
          </w:p>
        </w:tc>
        <w:tc>
          <w:tcPr>
            <w:tcW w:w="2520" w:type="dxa"/>
            <w:tcMar>
              <w:left w:w="115" w:type="dxa"/>
              <w:right w:w="115" w:type="dxa"/>
            </w:tcMar>
          </w:tcPr>
          <w:p w14:paraId="4067F161" w14:textId="77777777" w:rsidR="008C412D" w:rsidRPr="00560DE0" w:rsidRDefault="008C412D" w:rsidP="00560DE0">
            <w:pPr>
              <w:rPr>
                <w:sz w:val="20"/>
                <w:szCs w:val="20"/>
              </w:rPr>
            </w:pPr>
            <w:r w:rsidRPr="00560DE0">
              <w:rPr>
                <w:sz w:val="20"/>
                <w:szCs w:val="20"/>
              </w:rPr>
              <w:t>WHO, donors, countries</w:t>
            </w:r>
          </w:p>
        </w:tc>
        <w:tc>
          <w:tcPr>
            <w:tcW w:w="1740" w:type="dxa"/>
            <w:tcMar>
              <w:left w:w="115" w:type="dxa"/>
              <w:right w:w="115" w:type="dxa"/>
            </w:tcMar>
          </w:tcPr>
          <w:p w14:paraId="6EA3DC12" w14:textId="77777777" w:rsidR="008C412D" w:rsidRPr="00560DE0" w:rsidRDefault="008C412D" w:rsidP="00560DE0">
            <w:pPr>
              <w:rPr>
                <w:sz w:val="20"/>
                <w:szCs w:val="20"/>
              </w:rPr>
            </w:pPr>
            <w:r w:rsidRPr="00560DE0">
              <w:rPr>
                <w:sz w:val="20"/>
                <w:szCs w:val="20"/>
              </w:rPr>
              <w:t>Global, all countries</w:t>
            </w:r>
          </w:p>
        </w:tc>
      </w:tr>
      <w:tr w:rsidR="00B70E60" w:rsidRPr="00560DE0" w14:paraId="4AFFC2AD" w14:textId="77777777" w:rsidTr="00A74DDD">
        <w:tc>
          <w:tcPr>
            <w:tcW w:w="1795" w:type="dxa"/>
            <w:tcMar>
              <w:left w:w="115" w:type="dxa"/>
              <w:right w:w="115" w:type="dxa"/>
            </w:tcMar>
          </w:tcPr>
          <w:p w14:paraId="0588E5FB" w14:textId="6B8744BD" w:rsidR="00B70E60" w:rsidRPr="00560DE0" w:rsidRDefault="00B70E60" w:rsidP="00B70E60">
            <w:pPr>
              <w:rPr>
                <w:sz w:val="20"/>
                <w:szCs w:val="20"/>
              </w:rPr>
            </w:pPr>
            <w:r>
              <w:rPr>
                <w:sz w:val="20"/>
                <w:szCs w:val="20"/>
              </w:rPr>
              <w:t>December - tbc</w:t>
            </w:r>
          </w:p>
        </w:tc>
        <w:tc>
          <w:tcPr>
            <w:tcW w:w="2880" w:type="dxa"/>
            <w:tcMar>
              <w:left w:w="115" w:type="dxa"/>
              <w:right w:w="115" w:type="dxa"/>
            </w:tcMar>
          </w:tcPr>
          <w:p w14:paraId="6FEB754B" w14:textId="24E167EC" w:rsidR="00B70E60" w:rsidRPr="00560DE0" w:rsidRDefault="00B70E60" w:rsidP="00B70E60">
            <w:pPr>
              <w:rPr>
                <w:b/>
                <w:bCs/>
                <w:sz w:val="20"/>
                <w:szCs w:val="20"/>
              </w:rPr>
            </w:pPr>
            <w:r>
              <w:rPr>
                <w:b/>
                <w:bCs/>
                <w:sz w:val="20"/>
                <w:szCs w:val="20"/>
              </w:rPr>
              <w:t>Foreign Policy in Global Health Resolution</w:t>
            </w:r>
          </w:p>
        </w:tc>
        <w:tc>
          <w:tcPr>
            <w:tcW w:w="4140" w:type="dxa"/>
            <w:tcMar>
              <w:left w:w="115" w:type="dxa"/>
              <w:right w:w="115" w:type="dxa"/>
            </w:tcMar>
          </w:tcPr>
          <w:p w14:paraId="36FFB768" w14:textId="48634F18" w:rsidR="00B70E60" w:rsidRPr="00560DE0" w:rsidRDefault="00B70E60" w:rsidP="00B70E60">
            <w:pPr>
              <w:rPr>
                <w:sz w:val="20"/>
                <w:szCs w:val="20"/>
              </w:rPr>
            </w:pPr>
            <w:r>
              <w:rPr>
                <w:sz w:val="20"/>
                <w:szCs w:val="20"/>
              </w:rPr>
              <w:t xml:space="preserve">Resolution on emergency preparedness, </w:t>
            </w:r>
            <w:r w:rsidRPr="00560DE0">
              <w:rPr>
                <w:sz w:val="20"/>
                <w:szCs w:val="20"/>
              </w:rPr>
              <w:t xml:space="preserve"> highlighting HSS as key means for UHC and health security</w:t>
            </w:r>
            <w:r>
              <w:rPr>
                <w:sz w:val="20"/>
                <w:szCs w:val="20"/>
              </w:rPr>
              <w:t xml:space="preserve"> </w:t>
            </w:r>
            <w:bookmarkStart w:id="8" w:name="_GoBack"/>
            <w:bookmarkEnd w:id="8"/>
          </w:p>
        </w:tc>
        <w:tc>
          <w:tcPr>
            <w:tcW w:w="2520" w:type="dxa"/>
            <w:tcMar>
              <w:left w:w="115" w:type="dxa"/>
              <w:right w:w="115" w:type="dxa"/>
            </w:tcMar>
          </w:tcPr>
          <w:p w14:paraId="524F5D2C" w14:textId="77777777" w:rsidR="00B70E60" w:rsidRDefault="00B70E60" w:rsidP="00B70E60">
            <w:pPr>
              <w:rPr>
                <w:sz w:val="20"/>
                <w:szCs w:val="20"/>
              </w:rPr>
            </w:pPr>
            <w:r w:rsidRPr="00560DE0">
              <w:rPr>
                <w:sz w:val="20"/>
                <w:szCs w:val="20"/>
              </w:rPr>
              <w:t>All UHC2030 members, all countries</w:t>
            </w:r>
          </w:p>
          <w:p w14:paraId="0B2BDFAF" w14:textId="77777777" w:rsidR="00B70E60" w:rsidRPr="00560DE0" w:rsidRDefault="00B70E60" w:rsidP="00B70E60">
            <w:pPr>
              <w:rPr>
                <w:sz w:val="20"/>
                <w:szCs w:val="20"/>
              </w:rPr>
            </w:pPr>
          </w:p>
        </w:tc>
        <w:tc>
          <w:tcPr>
            <w:tcW w:w="1740" w:type="dxa"/>
            <w:tcMar>
              <w:left w:w="115" w:type="dxa"/>
              <w:right w:w="115" w:type="dxa"/>
            </w:tcMar>
          </w:tcPr>
          <w:p w14:paraId="2D30FA51" w14:textId="49B63E45" w:rsidR="00B70E60" w:rsidRPr="00560DE0" w:rsidRDefault="00B70E60" w:rsidP="00B70E60">
            <w:pPr>
              <w:rPr>
                <w:sz w:val="20"/>
                <w:szCs w:val="20"/>
              </w:rPr>
            </w:pPr>
            <w:r>
              <w:rPr>
                <w:sz w:val="20"/>
                <w:szCs w:val="20"/>
              </w:rPr>
              <w:t>Global, country</w:t>
            </w:r>
          </w:p>
        </w:tc>
      </w:tr>
      <w:tr w:rsidR="00B70E60" w:rsidRPr="00560DE0" w14:paraId="2FCC5D60" w14:textId="77777777" w:rsidTr="00A74DDD">
        <w:tc>
          <w:tcPr>
            <w:tcW w:w="1795" w:type="dxa"/>
            <w:tcMar>
              <w:left w:w="115" w:type="dxa"/>
              <w:right w:w="115" w:type="dxa"/>
            </w:tcMar>
          </w:tcPr>
          <w:p w14:paraId="3C465FD8" w14:textId="77777777" w:rsidR="00B70E60" w:rsidRPr="00560DE0" w:rsidRDefault="00B70E60" w:rsidP="00B70E60">
            <w:pPr>
              <w:rPr>
                <w:sz w:val="20"/>
                <w:szCs w:val="20"/>
              </w:rPr>
            </w:pPr>
            <w:r w:rsidRPr="00560DE0">
              <w:rPr>
                <w:sz w:val="20"/>
                <w:szCs w:val="20"/>
              </w:rPr>
              <w:t>1 December 2021</w:t>
            </w:r>
          </w:p>
        </w:tc>
        <w:tc>
          <w:tcPr>
            <w:tcW w:w="2880" w:type="dxa"/>
            <w:tcMar>
              <w:left w:w="115" w:type="dxa"/>
              <w:right w:w="115" w:type="dxa"/>
            </w:tcMar>
          </w:tcPr>
          <w:p w14:paraId="72D7C5B8" w14:textId="77777777" w:rsidR="00B70E60" w:rsidRPr="00560DE0" w:rsidRDefault="00B70E60" w:rsidP="00B70E60">
            <w:pPr>
              <w:rPr>
                <w:b/>
                <w:bCs/>
                <w:sz w:val="20"/>
                <w:szCs w:val="20"/>
              </w:rPr>
            </w:pPr>
            <w:r w:rsidRPr="00560DE0">
              <w:rPr>
                <w:b/>
                <w:bCs/>
                <w:sz w:val="20"/>
                <w:szCs w:val="20"/>
              </w:rPr>
              <w:t>World AIDS Day (tbc GF replenishment kick-off)</w:t>
            </w:r>
          </w:p>
        </w:tc>
        <w:tc>
          <w:tcPr>
            <w:tcW w:w="4140" w:type="dxa"/>
            <w:tcMar>
              <w:left w:w="115" w:type="dxa"/>
              <w:right w:w="115" w:type="dxa"/>
            </w:tcMar>
          </w:tcPr>
          <w:p w14:paraId="5AC92565" w14:textId="77777777" w:rsidR="00B70E60" w:rsidRPr="00560DE0" w:rsidRDefault="00B70E60" w:rsidP="00B70E60">
            <w:pPr>
              <w:rPr>
                <w:sz w:val="20"/>
                <w:szCs w:val="20"/>
              </w:rPr>
            </w:pPr>
            <w:r w:rsidRPr="00560DE0">
              <w:rPr>
                <w:sz w:val="20"/>
                <w:szCs w:val="20"/>
              </w:rPr>
              <w:t>Focus on HSS as means to end epidemics</w:t>
            </w:r>
          </w:p>
        </w:tc>
        <w:tc>
          <w:tcPr>
            <w:tcW w:w="2520" w:type="dxa"/>
            <w:tcMar>
              <w:left w:w="115" w:type="dxa"/>
              <w:right w:w="115" w:type="dxa"/>
            </w:tcMar>
          </w:tcPr>
          <w:p w14:paraId="71AC6FC7" w14:textId="77777777" w:rsidR="00B70E60" w:rsidRPr="00560DE0" w:rsidRDefault="00B70E60" w:rsidP="00B70E60">
            <w:pPr>
              <w:rPr>
                <w:sz w:val="20"/>
                <w:szCs w:val="20"/>
              </w:rPr>
            </w:pPr>
            <w:r w:rsidRPr="00560DE0">
              <w:rPr>
                <w:sz w:val="20"/>
                <w:szCs w:val="20"/>
              </w:rPr>
              <w:t>Global Fund, donors, tbc countries, WHO</w:t>
            </w:r>
          </w:p>
        </w:tc>
        <w:tc>
          <w:tcPr>
            <w:tcW w:w="1740" w:type="dxa"/>
            <w:tcMar>
              <w:left w:w="115" w:type="dxa"/>
              <w:right w:w="115" w:type="dxa"/>
            </w:tcMar>
          </w:tcPr>
          <w:p w14:paraId="7F490832" w14:textId="77777777" w:rsidR="00B70E60" w:rsidRPr="00560DE0" w:rsidRDefault="00B70E60" w:rsidP="00B70E60">
            <w:pPr>
              <w:rPr>
                <w:sz w:val="20"/>
                <w:szCs w:val="20"/>
              </w:rPr>
            </w:pPr>
            <w:r w:rsidRPr="00560DE0">
              <w:rPr>
                <w:sz w:val="20"/>
                <w:szCs w:val="20"/>
              </w:rPr>
              <w:t>Global, (regional, specific national?)</w:t>
            </w:r>
          </w:p>
        </w:tc>
      </w:tr>
      <w:tr w:rsidR="00B70E60" w:rsidRPr="00560DE0" w14:paraId="177797CD" w14:textId="77777777" w:rsidTr="00A74DDD">
        <w:tc>
          <w:tcPr>
            <w:tcW w:w="1795" w:type="dxa"/>
            <w:tcMar>
              <w:left w:w="115" w:type="dxa"/>
              <w:right w:w="115" w:type="dxa"/>
            </w:tcMar>
          </w:tcPr>
          <w:p w14:paraId="4E27056A" w14:textId="77777777" w:rsidR="00B70E60" w:rsidRPr="00560DE0" w:rsidRDefault="00B70E60" w:rsidP="00B70E60">
            <w:pPr>
              <w:rPr>
                <w:sz w:val="20"/>
                <w:szCs w:val="20"/>
              </w:rPr>
            </w:pPr>
            <w:r w:rsidRPr="00560DE0">
              <w:rPr>
                <w:sz w:val="20"/>
                <w:szCs w:val="20"/>
              </w:rPr>
              <w:t>7-8 December 2021</w:t>
            </w:r>
          </w:p>
        </w:tc>
        <w:tc>
          <w:tcPr>
            <w:tcW w:w="2880" w:type="dxa"/>
            <w:tcMar>
              <w:left w:w="115" w:type="dxa"/>
              <w:right w:w="115" w:type="dxa"/>
            </w:tcMar>
          </w:tcPr>
          <w:p w14:paraId="4A078FAB" w14:textId="77777777" w:rsidR="00B70E60" w:rsidRPr="00560DE0" w:rsidRDefault="00B70E60" w:rsidP="00B70E60">
            <w:pPr>
              <w:rPr>
                <w:b/>
                <w:bCs/>
                <w:sz w:val="20"/>
                <w:szCs w:val="20"/>
              </w:rPr>
            </w:pPr>
            <w:r w:rsidRPr="00560DE0">
              <w:rPr>
                <w:b/>
                <w:bCs/>
                <w:sz w:val="20"/>
                <w:szCs w:val="20"/>
              </w:rPr>
              <w:t>Nutrition for Growth (N4G) Summit</w:t>
            </w:r>
          </w:p>
        </w:tc>
        <w:tc>
          <w:tcPr>
            <w:tcW w:w="4140" w:type="dxa"/>
            <w:tcMar>
              <w:left w:w="115" w:type="dxa"/>
              <w:right w:w="115" w:type="dxa"/>
            </w:tcMar>
          </w:tcPr>
          <w:p w14:paraId="1F1F7CFF" w14:textId="77777777" w:rsidR="00B70E60" w:rsidRPr="00560DE0" w:rsidRDefault="00B70E60" w:rsidP="00B70E60">
            <w:pPr>
              <w:rPr>
                <w:sz w:val="20"/>
                <w:szCs w:val="20"/>
              </w:rPr>
            </w:pPr>
            <w:r w:rsidRPr="00560DE0">
              <w:rPr>
                <w:sz w:val="20"/>
                <w:szCs w:val="20"/>
              </w:rPr>
              <w:t>Link made to UHC, role of service integration</w:t>
            </w:r>
          </w:p>
        </w:tc>
        <w:tc>
          <w:tcPr>
            <w:tcW w:w="2520" w:type="dxa"/>
            <w:tcMar>
              <w:left w:w="115" w:type="dxa"/>
              <w:right w:w="115" w:type="dxa"/>
            </w:tcMar>
          </w:tcPr>
          <w:p w14:paraId="160B0F5E" w14:textId="351BEC85" w:rsidR="00B70E60" w:rsidRPr="00560DE0" w:rsidRDefault="00B70E60" w:rsidP="00B70E60">
            <w:pPr>
              <w:rPr>
                <w:sz w:val="20"/>
                <w:szCs w:val="20"/>
              </w:rPr>
            </w:pPr>
            <w:r w:rsidRPr="00560DE0">
              <w:rPr>
                <w:sz w:val="20"/>
                <w:szCs w:val="20"/>
              </w:rPr>
              <w:t xml:space="preserve">Japan (host), WHO, World Bank, donors, </w:t>
            </w:r>
            <w:proofErr w:type="spellStart"/>
            <w:proofErr w:type="gramStart"/>
            <w:r w:rsidRPr="00560DE0">
              <w:rPr>
                <w:sz w:val="20"/>
                <w:szCs w:val="20"/>
              </w:rPr>
              <w:t>countries,CSOs</w:t>
            </w:r>
            <w:proofErr w:type="spellEnd"/>
            <w:proofErr w:type="gramEnd"/>
          </w:p>
        </w:tc>
        <w:tc>
          <w:tcPr>
            <w:tcW w:w="1740" w:type="dxa"/>
            <w:tcMar>
              <w:left w:w="115" w:type="dxa"/>
              <w:right w:w="115" w:type="dxa"/>
            </w:tcMar>
          </w:tcPr>
          <w:p w14:paraId="41593CA0" w14:textId="77777777" w:rsidR="00B70E60" w:rsidRPr="00560DE0" w:rsidRDefault="00B70E60" w:rsidP="00B70E60">
            <w:pPr>
              <w:rPr>
                <w:sz w:val="20"/>
                <w:szCs w:val="20"/>
              </w:rPr>
            </w:pPr>
            <w:r w:rsidRPr="00560DE0">
              <w:rPr>
                <w:sz w:val="20"/>
                <w:szCs w:val="20"/>
              </w:rPr>
              <w:t>Global, countries</w:t>
            </w:r>
          </w:p>
        </w:tc>
      </w:tr>
      <w:tr w:rsidR="00B70E60" w:rsidRPr="00560DE0" w14:paraId="2FF78688" w14:textId="77777777" w:rsidTr="00A74DDD">
        <w:tc>
          <w:tcPr>
            <w:tcW w:w="1795" w:type="dxa"/>
            <w:tcMar>
              <w:left w:w="115" w:type="dxa"/>
              <w:right w:w="115" w:type="dxa"/>
            </w:tcMar>
          </w:tcPr>
          <w:p w14:paraId="6207467F" w14:textId="77777777" w:rsidR="00B70E60" w:rsidRPr="00560DE0" w:rsidRDefault="00B70E60" w:rsidP="00B70E60">
            <w:pPr>
              <w:rPr>
                <w:sz w:val="20"/>
                <w:szCs w:val="20"/>
              </w:rPr>
            </w:pPr>
            <w:r w:rsidRPr="00560DE0">
              <w:rPr>
                <w:sz w:val="20"/>
                <w:szCs w:val="20"/>
              </w:rPr>
              <w:t>7-10 December 2021</w:t>
            </w:r>
          </w:p>
        </w:tc>
        <w:tc>
          <w:tcPr>
            <w:tcW w:w="2880" w:type="dxa"/>
            <w:tcMar>
              <w:left w:w="115" w:type="dxa"/>
              <w:right w:w="115" w:type="dxa"/>
            </w:tcMar>
          </w:tcPr>
          <w:p w14:paraId="4C286ABA" w14:textId="77777777" w:rsidR="00B70E60" w:rsidRPr="00560DE0" w:rsidRDefault="00B70E60" w:rsidP="00B70E60">
            <w:pPr>
              <w:rPr>
                <w:b/>
                <w:bCs/>
                <w:sz w:val="20"/>
                <w:szCs w:val="20"/>
              </w:rPr>
            </w:pPr>
            <w:r w:rsidRPr="00560DE0">
              <w:rPr>
                <w:b/>
                <w:bCs/>
                <w:sz w:val="20"/>
                <w:szCs w:val="20"/>
              </w:rPr>
              <w:t>UNAIDS 49</w:t>
            </w:r>
            <w:r w:rsidRPr="00560DE0">
              <w:rPr>
                <w:b/>
                <w:bCs/>
                <w:sz w:val="20"/>
                <w:szCs w:val="20"/>
                <w:vertAlign w:val="superscript"/>
              </w:rPr>
              <w:t>th</w:t>
            </w:r>
            <w:r w:rsidRPr="00560DE0">
              <w:rPr>
                <w:b/>
                <w:bCs/>
                <w:sz w:val="20"/>
                <w:szCs w:val="20"/>
              </w:rPr>
              <w:t xml:space="preserve"> PCB</w:t>
            </w:r>
            <w:r w:rsidRPr="00560DE0">
              <w:rPr>
                <w:rStyle w:val="FootnoteReference"/>
                <w:b/>
                <w:bCs/>
                <w:sz w:val="20"/>
                <w:szCs w:val="20"/>
              </w:rPr>
              <w:footnoteReference w:id="6"/>
            </w:r>
          </w:p>
        </w:tc>
        <w:tc>
          <w:tcPr>
            <w:tcW w:w="4140" w:type="dxa"/>
            <w:tcMar>
              <w:left w:w="115" w:type="dxa"/>
              <w:right w:w="115" w:type="dxa"/>
            </w:tcMar>
          </w:tcPr>
          <w:p w14:paraId="45932D53" w14:textId="77777777" w:rsidR="00B70E60" w:rsidRPr="00560DE0" w:rsidRDefault="00B70E60" w:rsidP="00B70E60">
            <w:pPr>
              <w:rPr>
                <w:sz w:val="20"/>
                <w:szCs w:val="20"/>
              </w:rPr>
            </w:pPr>
            <w:r w:rsidRPr="00560DE0">
              <w:rPr>
                <w:sz w:val="20"/>
                <w:szCs w:val="20"/>
              </w:rPr>
              <w:t>As above</w:t>
            </w:r>
          </w:p>
        </w:tc>
        <w:tc>
          <w:tcPr>
            <w:tcW w:w="2520" w:type="dxa"/>
            <w:tcMar>
              <w:left w:w="115" w:type="dxa"/>
              <w:right w:w="115" w:type="dxa"/>
            </w:tcMar>
          </w:tcPr>
          <w:p w14:paraId="3A3E9521" w14:textId="77777777" w:rsidR="00B70E60" w:rsidRPr="00560DE0" w:rsidRDefault="00B70E60" w:rsidP="00B70E60">
            <w:pPr>
              <w:rPr>
                <w:sz w:val="20"/>
                <w:szCs w:val="20"/>
              </w:rPr>
            </w:pPr>
            <w:r w:rsidRPr="00560DE0">
              <w:rPr>
                <w:sz w:val="20"/>
                <w:szCs w:val="20"/>
              </w:rPr>
              <w:t>UNAIDS, WHO, World Bank, donors</w:t>
            </w:r>
          </w:p>
        </w:tc>
        <w:tc>
          <w:tcPr>
            <w:tcW w:w="1740" w:type="dxa"/>
            <w:tcMar>
              <w:left w:w="115" w:type="dxa"/>
              <w:right w:w="115" w:type="dxa"/>
            </w:tcMar>
          </w:tcPr>
          <w:p w14:paraId="0DEBF3E0" w14:textId="77777777" w:rsidR="00B70E60" w:rsidRPr="00560DE0" w:rsidRDefault="00B70E60" w:rsidP="00B70E60">
            <w:pPr>
              <w:rPr>
                <w:sz w:val="20"/>
                <w:szCs w:val="20"/>
              </w:rPr>
            </w:pPr>
            <w:r w:rsidRPr="00560DE0">
              <w:rPr>
                <w:sz w:val="20"/>
                <w:szCs w:val="20"/>
              </w:rPr>
              <w:t>Global</w:t>
            </w:r>
          </w:p>
        </w:tc>
      </w:tr>
      <w:tr w:rsidR="00B70E60" w:rsidRPr="00560DE0" w14:paraId="3A218592" w14:textId="77777777" w:rsidTr="00A74DDD">
        <w:tc>
          <w:tcPr>
            <w:tcW w:w="1795" w:type="dxa"/>
            <w:tcMar>
              <w:left w:w="115" w:type="dxa"/>
              <w:right w:w="115" w:type="dxa"/>
            </w:tcMar>
          </w:tcPr>
          <w:p w14:paraId="45F0E50D" w14:textId="77777777" w:rsidR="00B70E60" w:rsidRPr="00560DE0" w:rsidRDefault="00B70E60" w:rsidP="00B70E60">
            <w:pPr>
              <w:rPr>
                <w:sz w:val="20"/>
                <w:szCs w:val="20"/>
              </w:rPr>
            </w:pPr>
            <w:r w:rsidRPr="00560DE0">
              <w:rPr>
                <w:sz w:val="20"/>
                <w:szCs w:val="20"/>
              </w:rPr>
              <w:t>12 December 2021</w:t>
            </w:r>
          </w:p>
        </w:tc>
        <w:tc>
          <w:tcPr>
            <w:tcW w:w="2880" w:type="dxa"/>
            <w:tcMar>
              <w:left w:w="115" w:type="dxa"/>
              <w:right w:w="115" w:type="dxa"/>
            </w:tcMar>
          </w:tcPr>
          <w:p w14:paraId="458FEECD" w14:textId="77777777" w:rsidR="00B70E60" w:rsidRPr="00560DE0" w:rsidRDefault="00B70E60" w:rsidP="00B70E60">
            <w:pPr>
              <w:rPr>
                <w:b/>
                <w:bCs/>
                <w:sz w:val="20"/>
                <w:szCs w:val="20"/>
              </w:rPr>
            </w:pPr>
            <w:r w:rsidRPr="00560DE0">
              <w:rPr>
                <w:b/>
                <w:bCs/>
                <w:sz w:val="20"/>
                <w:szCs w:val="20"/>
              </w:rPr>
              <w:t>UHC Day</w:t>
            </w:r>
          </w:p>
        </w:tc>
        <w:tc>
          <w:tcPr>
            <w:tcW w:w="4140" w:type="dxa"/>
            <w:tcMar>
              <w:left w:w="115" w:type="dxa"/>
              <w:right w:w="115" w:type="dxa"/>
            </w:tcMar>
          </w:tcPr>
          <w:p w14:paraId="3DC90876" w14:textId="77777777" w:rsidR="00B70E60" w:rsidRPr="00560DE0" w:rsidRDefault="00B70E60" w:rsidP="00B70E60">
            <w:pPr>
              <w:rPr>
                <w:sz w:val="20"/>
                <w:szCs w:val="20"/>
              </w:rPr>
            </w:pPr>
            <w:r w:rsidRPr="00560DE0">
              <w:rPr>
                <w:sz w:val="20"/>
                <w:szCs w:val="20"/>
              </w:rPr>
              <w:t>Advocacy for fairer investment for equity in health coverage</w:t>
            </w:r>
          </w:p>
        </w:tc>
        <w:tc>
          <w:tcPr>
            <w:tcW w:w="2520" w:type="dxa"/>
            <w:tcMar>
              <w:left w:w="115" w:type="dxa"/>
              <w:right w:w="115" w:type="dxa"/>
            </w:tcMar>
          </w:tcPr>
          <w:p w14:paraId="64567679" w14:textId="77777777" w:rsidR="00B70E60" w:rsidRPr="00560DE0" w:rsidRDefault="00B70E60" w:rsidP="00B70E60">
            <w:pPr>
              <w:rPr>
                <w:sz w:val="20"/>
                <w:szCs w:val="20"/>
              </w:rPr>
            </w:pPr>
            <w:r w:rsidRPr="00560DE0">
              <w:rPr>
                <w:sz w:val="20"/>
                <w:szCs w:val="20"/>
              </w:rPr>
              <w:t>UHC2030, CSEM</w:t>
            </w:r>
          </w:p>
        </w:tc>
        <w:tc>
          <w:tcPr>
            <w:tcW w:w="1740" w:type="dxa"/>
            <w:tcMar>
              <w:left w:w="115" w:type="dxa"/>
              <w:right w:w="115" w:type="dxa"/>
            </w:tcMar>
          </w:tcPr>
          <w:p w14:paraId="640BF777" w14:textId="77777777" w:rsidR="00B70E60" w:rsidRPr="00560DE0" w:rsidRDefault="00B70E60" w:rsidP="00B70E60">
            <w:pPr>
              <w:rPr>
                <w:sz w:val="20"/>
                <w:szCs w:val="20"/>
              </w:rPr>
            </w:pPr>
            <w:r w:rsidRPr="00560DE0">
              <w:rPr>
                <w:sz w:val="20"/>
                <w:szCs w:val="20"/>
              </w:rPr>
              <w:t>Global, regional, all countries</w:t>
            </w:r>
          </w:p>
        </w:tc>
      </w:tr>
      <w:tr w:rsidR="00B70E60" w:rsidRPr="00560DE0" w14:paraId="655E7CB1" w14:textId="77777777" w:rsidTr="00A74DDD">
        <w:tc>
          <w:tcPr>
            <w:tcW w:w="1795" w:type="dxa"/>
            <w:tcMar>
              <w:left w:w="115" w:type="dxa"/>
              <w:right w:w="115" w:type="dxa"/>
            </w:tcMar>
          </w:tcPr>
          <w:p w14:paraId="330DF6C0" w14:textId="77777777" w:rsidR="00B70E60" w:rsidRPr="00560DE0" w:rsidRDefault="00B70E60" w:rsidP="00B70E60">
            <w:pPr>
              <w:rPr>
                <w:sz w:val="20"/>
                <w:szCs w:val="20"/>
              </w:rPr>
            </w:pPr>
            <w:r w:rsidRPr="00560DE0">
              <w:rPr>
                <w:sz w:val="20"/>
                <w:szCs w:val="20"/>
              </w:rPr>
              <w:t>2022</w:t>
            </w:r>
          </w:p>
        </w:tc>
        <w:tc>
          <w:tcPr>
            <w:tcW w:w="2880" w:type="dxa"/>
            <w:tcMar>
              <w:left w:w="115" w:type="dxa"/>
              <w:right w:w="115" w:type="dxa"/>
            </w:tcMar>
          </w:tcPr>
          <w:p w14:paraId="39BFECE1" w14:textId="77777777" w:rsidR="00B70E60" w:rsidRPr="00560DE0" w:rsidRDefault="00B70E60" w:rsidP="00B70E60">
            <w:pPr>
              <w:rPr>
                <w:b/>
                <w:bCs/>
                <w:sz w:val="20"/>
                <w:szCs w:val="20"/>
              </w:rPr>
            </w:pPr>
            <w:r w:rsidRPr="00560DE0">
              <w:rPr>
                <w:b/>
                <w:bCs/>
                <w:sz w:val="20"/>
                <w:szCs w:val="20"/>
              </w:rPr>
              <w:t>G7 Presidency transition</w:t>
            </w:r>
          </w:p>
        </w:tc>
        <w:tc>
          <w:tcPr>
            <w:tcW w:w="4140" w:type="dxa"/>
            <w:tcMar>
              <w:left w:w="115" w:type="dxa"/>
              <w:right w:w="115" w:type="dxa"/>
            </w:tcMar>
          </w:tcPr>
          <w:p w14:paraId="12EF585F" w14:textId="77777777" w:rsidR="00B70E60" w:rsidRPr="00560DE0" w:rsidRDefault="00B70E60" w:rsidP="00B70E60">
            <w:pPr>
              <w:rPr>
                <w:sz w:val="20"/>
                <w:szCs w:val="20"/>
              </w:rPr>
            </w:pPr>
            <w:r w:rsidRPr="00560DE0">
              <w:rPr>
                <w:sz w:val="20"/>
                <w:szCs w:val="20"/>
              </w:rPr>
              <w:t>Inclusion of HSS for UHC as a stand-alone item, not just under COVID-19 response</w:t>
            </w:r>
          </w:p>
        </w:tc>
        <w:tc>
          <w:tcPr>
            <w:tcW w:w="2520" w:type="dxa"/>
            <w:tcMar>
              <w:left w:w="115" w:type="dxa"/>
              <w:right w:w="115" w:type="dxa"/>
            </w:tcMar>
          </w:tcPr>
          <w:p w14:paraId="031DE5D2" w14:textId="77777777" w:rsidR="00B70E60" w:rsidRPr="00560DE0" w:rsidRDefault="00B70E60" w:rsidP="00B70E60">
            <w:pPr>
              <w:rPr>
                <w:sz w:val="20"/>
                <w:szCs w:val="20"/>
              </w:rPr>
            </w:pPr>
            <w:r w:rsidRPr="00560DE0">
              <w:rPr>
                <w:sz w:val="20"/>
                <w:szCs w:val="20"/>
              </w:rPr>
              <w:t>Germany, donors, WHO, World Bank</w:t>
            </w:r>
          </w:p>
        </w:tc>
        <w:tc>
          <w:tcPr>
            <w:tcW w:w="1740" w:type="dxa"/>
            <w:tcMar>
              <w:left w:w="115" w:type="dxa"/>
              <w:right w:w="115" w:type="dxa"/>
            </w:tcMar>
          </w:tcPr>
          <w:p w14:paraId="2D064A55" w14:textId="77777777" w:rsidR="00B70E60" w:rsidRPr="00560DE0" w:rsidRDefault="00B70E60" w:rsidP="00B70E60">
            <w:pPr>
              <w:rPr>
                <w:sz w:val="20"/>
                <w:szCs w:val="20"/>
              </w:rPr>
            </w:pPr>
            <w:r w:rsidRPr="00560DE0">
              <w:rPr>
                <w:sz w:val="20"/>
                <w:szCs w:val="20"/>
              </w:rPr>
              <w:t>G7 members, global</w:t>
            </w:r>
          </w:p>
        </w:tc>
      </w:tr>
      <w:tr w:rsidR="00B70E60" w:rsidRPr="00560DE0" w14:paraId="7CF4A6F4" w14:textId="77777777" w:rsidTr="00A74DDD">
        <w:tc>
          <w:tcPr>
            <w:tcW w:w="1795" w:type="dxa"/>
            <w:tcMar>
              <w:left w:w="115" w:type="dxa"/>
              <w:right w:w="115" w:type="dxa"/>
            </w:tcMar>
          </w:tcPr>
          <w:p w14:paraId="74E26CA9" w14:textId="77777777" w:rsidR="00B70E60" w:rsidRPr="00560DE0" w:rsidRDefault="00B70E60" w:rsidP="00B70E60">
            <w:pPr>
              <w:rPr>
                <w:sz w:val="20"/>
                <w:szCs w:val="20"/>
              </w:rPr>
            </w:pPr>
            <w:r w:rsidRPr="00560DE0">
              <w:rPr>
                <w:sz w:val="20"/>
                <w:szCs w:val="20"/>
              </w:rPr>
              <w:t>2022</w:t>
            </w:r>
          </w:p>
        </w:tc>
        <w:tc>
          <w:tcPr>
            <w:tcW w:w="2880" w:type="dxa"/>
            <w:tcMar>
              <w:left w:w="115" w:type="dxa"/>
              <w:right w:w="115" w:type="dxa"/>
            </w:tcMar>
          </w:tcPr>
          <w:p w14:paraId="2D6F91D9" w14:textId="77777777" w:rsidR="00B70E60" w:rsidRPr="00560DE0" w:rsidRDefault="00B70E60" w:rsidP="00B70E60">
            <w:pPr>
              <w:rPr>
                <w:b/>
                <w:bCs/>
                <w:sz w:val="20"/>
                <w:szCs w:val="20"/>
              </w:rPr>
            </w:pPr>
            <w:r w:rsidRPr="00560DE0">
              <w:rPr>
                <w:b/>
                <w:bCs/>
                <w:sz w:val="20"/>
                <w:szCs w:val="20"/>
              </w:rPr>
              <w:t>G20 Presidency transition</w:t>
            </w:r>
          </w:p>
        </w:tc>
        <w:tc>
          <w:tcPr>
            <w:tcW w:w="4140" w:type="dxa"/>
            <w:tcMar>
              <w:left w:w="115" w:type="dxa"/>
              <w:right w:w="115" w:type="dxa"/>
            </w:tcMar>
          </w:tcPr>
          <w:p w14:paraId="2C3AEE73" w14:textId="77777777" w:rsidR="00B70E60" w:rsidRPr="00560DE0" w:rsidRDefault="00B70E60" w:rsidP="00B70E60">
            <w:pPr>
              <w:rPr>
                <w:sz w:val="20"/>
                <w:szCs w:val="20"/>
              </w:rPr>
            </w:pPr>
            <w:r w:rsidRPr="00560DE0">
              <w:rPr>
                <w:sz w:val="20"/>
                <w:szCs w:val="20"/>
              </w:rPr>
              <w:t>Focus on HSS for UHC in health and financing tracks</w:t>
            </w:r>
          </w:p>
        </w:tc>
        <w:tc>
          <w:tcPr>
            <w:tcW w:w="2520" w:type="dxa"/>
            <w:tcMar>
              <w:left w:w="115" w:type="dxa"/>
              <w:right w:w="115" w:type="dxa"/>
            </w:tcMar>
          </w:tcPr>
          <w:p w14:paraId="6BDA8997" w14:textId="77777777" w:rsidR="00B70E60" w:rsidRPr="00560DE0" w:rsidRDefault="00B70E60" w:rsidP="00B70E60">
            <w:pPr>
              <w:rPr>
                <w:sz w:val="20"/>
                <w:szCs w:val="20"/>
              </w:rPr>
            </w:pPr>
            <w:r w:rsidRPr="00560DE0">
              <w:rPr>
                <w:sz w:val="20"/>
                <w:szCs w:val="20"/>
              </w:rPr>
              <w:t>Indonesia, donors, countries, WHO, World Bank</w:t>
            </w:r>
          </w:p>
        </w:tc>
        <w:tc>
          <w:tcPr>
            <w:tcW w:w="1740" w:type="dxa"/>
            <w:tcMar>
              <w:left w:w="115" w:type="dxa"/>
              <w:right w:w="115" w:type="dxa"/>
            </w:tcMar>
          </w:tcPr>
          <w:p w14:paraId="39DD6190" w14:textId="77777777" w:rsidR="00B70E60" w:rsidRPr="00560DE0" w:rsidRDefault="00B70E60" w:rsidP="00B70E60">
            <w:pPr>
              <w:rPr>
                <w:sz w:val="20"/>
                <w:szCs w:val="20"/>
              </w:rPr>
            </w:pPr>
            <w:r w:rsidRPr="00560DE0">
              <w:rPr>
                <w:sz w:val="20"/>
                <w:szCs w:val="20"/>
              </w:rPr>
              <w:t>G20 members, global</w:t>
            </w:r>
          </w:p>
        </w:tc>
      </w:tr>
      <w:tr w:rsidR="00B70E60" w:rsidRPr="00560DE0" w14:paraId="4AC21524" w14:textId="77777777" w:rsidTr="00A74DDD">
        <w:tc>
          <w:tcPr>
            <w:tcW w:w="1795" w:type="dxa"/>
            <w:tcMar>
              <w:left w:w="115" w:type="dxa"/>
              <w:right w:w="115" w:type="dxa"/>
            </w:tcMar>
          </w:tcPr>
          <w:p w14:paraId="50B5D015" w14:textId="77777777" w:rsidR="00B70E60" w:rsidRPr="00560DE0" w:rsidRDefault="00B70E60" w:rsidP="00B70E60">
            <w:pPr>
              <w:rPr>
                <w:sz w:val="20"/>
                <w:szCs w:val="20"/>
              </w:rPr>
            </w:pPr>
            <w:r w:rsidRPr="00560DE0">
              <w:rPr>
                <w:sz w:val="20"/>
                <w:szCs w:val="20"/>
              </w:rPr>
              <w:t>2022</w:t>
            </w:r>
          </w:p>
        </w:tc>
        <w:tc>
          <w:tcPr>
            <w:tcW w:w="2880" w:type="dxa"/>
            <w:tcMar>
              <w:left w:w="115" w:type="dxa"/>
              <w:right w:w="115" w:type="dxa"/>
            </w:tcMar>
          </w:tcPr>
          <w:p w14:paraId="69FC8FC4" w14:textId="77777777" w:rsidR="00B70E60" w:rsidRPr="00560DE0" w:rsidRDefault="00B70E60" w:rsidP="00B70E60">
            <w:pPr>
              <w:rPr>
                <w:b/>
                <w:bCs/>
                <w:sz w:val="20"/>
                <w:szCs w:val="20"/>
              </w:rPr>
            </w:pPr>
            <w:r w:rsidRPr="00560DE0">
              <w:rPr>
                <w:b/>
                <w:bCs/>
                <w:sz w:val="20"/>
                <w:szCs w:val="20"/>
              </w:rPr>
              <w:t>7</w:t>
            </w:r>
            <w:r w:rsidRPr="00560DE0">
              <w:rPr>
                <w:b/>
                <w:bCs/>
                <w:sz w:val="20"/>
                <w:szCs w:val="20"/>
                <w:vertAlign w:val="superscript"/>
              </w:rPr>
              <w:t>th</w:t>
            </w:r>
            <w:r w:rsidRPr="00560DE0">
              <w:rPr>
                <w:b/>
                <w:bCs/>
                <w:sz w:val="20"/>
                <w:szCs w:val="20"/>
              </w:rPr>
              <w:t xml:space="preserve"> Global Fund Replenishment</w:t>
            </w:r>
            <w:r w:rsidRPr="00560DE0">
              <w:rPr>
                <w:rStyle w:val="FootnoteReference"/>
                <w:b/>
                <w:bCs/>
                <w:sz w:val="20"/>
                <w:szCs w:val="20"/>
              </w:rPr>
              <w:footnoteReference w:id="7"/>
            </w:r>
          </w:p>
        </w:tc>
        <w:tc>
          <w:tcPr>
            <w:tcW w:w="4140" w:type="dxa"/>
            <w:tcMar>
              <w:left w:w="115" w:type="dxa"/>
              <w:right w:w="115" w:type="dxa"/>
            </w:tcMar>
          </w:tcPr>
          <w:p w14:paraId="19243FC0" w14:textId="77777777" w:rsidR="00B70E60" w:rsidRPr="00560DE0" w:rsidRDefault="00B70E60" w:rsidP="00B70E60">
            <w:pPr>
              <w:rPr>
                <w:sz w:val="20"/>
                <w:szCs w:val="20"/>
              </w:rPr>
            </w:pPr>
            <w:r w:rsidRPr="00560DE0">
              <w:rPr>
                <w:sz w:val="20"/>
                <w:szCs w:val="20"/>
              </w:rPr>
              <w:t>Increased funding for AIDS, Tuberculosis, malaria, and health systems strengthening for UHC and health security</w:t>
            </w:r>
          </w:p>
        </w:tc>
        <w:tc>
          <w:tcPr>
            <w:tcW w:w="2520" w:type="dxa"/>
            <w:tcMar>
              <w:left w:w="115" w:type="dxa"/>
              <w:right w:w="115" w:type="dxa"/>
            </w:tcMar>
          </w:tcPr>
          <w:p w14:paraId="1EAE71A8" w14:textId="77777777" w:rsidR="00B70E60" w:rsidRPr="00560DE0" w:rsidRDefault="00B70E60" w:rsidP="00B70E60">
            <w:pPr>
              <w:rPr>
                <w:sz w:val="20"/>
                <w:szCs w:val="20"/>
              </w:rPr>
            </w:pPr>
            <w:r w:rsidRPr="00560DE0">
              <w:rPr>
                <w:sz w:val="20"/>
                <w:szCs w:val="20"/>
              </w:rPr>
              <w:t>Global Fund, several donors (host TBC)</w:t>
            </w:r>
          </w:p>
        </w:tc>
        <w:tc>
          <w:tcPr>
            <w:tcW w:w="1740" w:type="dxa"/>
            <w:tcMar>
              <w:left w:w="115" w:type="dxa"/>
              <w:right w:w="115" w:type="dxa"/>
            </w:tcMar>
          </w:tcPr>
          <w:p w14:paraId="254B09C2" w14:textId="77777777" w:rsidR="00B70E60" w:rsidRPr="00560DE0" w:rsidRDefault="00B70E60" w:rsidP="00B70E60">
            <w:pPr>
              <w:rPr>
                <w:sz w:val="20"/>
                <w:szCs w:val="20"/>
              </w:rPr>
            </w:pPr>
            <w:r w:rsidRPr="00560DE0">
              <w:rPr>
                <w:sz w:val="20"/>
                <w:szCs w:val="20"/>
              </w:rPr>
              <w:t>Global, HIC</w:t>
            </w:r>
          </w:p>
        </w:tc>
      </w:tr>
      <w:tr w:rsidR="00B70E60" w:rsidRPr="00560DE0" w14:paraId="25766F3B" w14:textId="77777777" w:rsidTr="00A74DDD">
        <w:tc>
          <w:tcPr>
            <w:tcW w:w="1795" w:type="dxa"/>
            <w:tcMar>
              <w:left w:w="115" w:type="dxa"/>
              <w:right w:w="115" w:type="dxa"/>
            </w:tcMar>
          </w:tcPr>
          <w:p w14:paraId="12B1F2BA" w14:textId="77777777" w:rsidR="00B70E60" w:rsidRPr="00560DE0" w:rsidRDefault="00B70E60" w:rsidP="00B70E60">
            <w:pPr>
              <w:rPr>
                <w:sz w:val="20"/>
                <w:szCs w:val="20"/>
              </w:rPr>
            </w:pPr>
            <w:r w:rsidRPr="00560DE0">
              <w:rPr>
                <w:sz w:val="20"/>
                <w:szCs w:val="20"/>
              </w:rPr>
              <w:t>January 2022</w:t>
            </w:r>
          </w:p>
        </w:tc>
        <w:tc>
          <w:tcPr>
            <w:tcW w:w="2880" w:type="dxa"/>
            <w:tcMar>
              <w:left w:w="115" w:type="dxa"/>
              <w:right w:w="115" w:type="dxa"/>
            </w:tcMar>
          </w:tcPr>
          <w:p w14:paraId="4FB98B95" w14:textId="77777777" w:rsidR="00B70E60" w:rsidRPr="00560DE0" w:rsidRDefault="00B70E60" w:rsidP="00B70E60">
            <w:pPr>
              <w:rPr>
                <w:b/>
                <w:bCs/>
                <w:sz w:val="20"/>
                <w:szCs w:val="20"/>
              </w:rPr>
            </w:pPr>
            <w:r w:rsidRPr="00560DE0">
              <w:rPr>
                <w:b/>
                <w:bCs/>
                <w:sz w:val="20"/>
                <w:szCs w:val="20"/>
              </w:rPr>
              <w:t>World Economic Forum (WEF)</w:t>
            </w:r>
          </w:p>
        </w:tc>
        <w:tc>
          <w:tcPr>
            <w:tcW w:w="4140" w:type="dxa"/>
            <w:tcMar>
              <w:left w:w="115" w:type="dxa"/>
              <w:right w:w="115" w:type="dxa"/>
            </w:tcMar>
          </w:tcPr>
          <w:p w14:paraId="1C2CADF2" w14:textId="77777777" w:rsidR="00B70E60" w:rsidRPr="00560DE0" w:rsidRDefault="00B70E60" w:rsidP="00B70E60">
            <w:pPr>
              <w:rPr>
                <w:sz w:val="20"/>
                <w:szCs w:val="20"/>
              </w:rPr>
            </w:pPr>
            <w:r w:rsidRPr="00560DE0">
              <w:rPr>
                <w:sz w:val="20"/>
                <w:szCs w:val="20"/>
              </w:rPr>
              <w:t>Focus on private sector and philanthropic roles in HSS for UHC</w:t>
            </w:r>
          </w:p>
        </w:tc>
        <w:tc>
          <w:tcPr>
            <w:tcW w:w="2520" w:type="dxa"/>
            <w:tcMar>
              <w:left w:w="115" w:type="dxa"/>
              <w:right w:w="115" w:type="dxa"/>
            </w:tcMar>
          </w:tcPr>
          <w:p w14:paraId="7919D615" w14:textId="77777777" w:rsidR="00B70E60" w:rsidRPr="00560DE0" w:rsidRDefault="00B70E60" w:rsidP="00B70E60">
            <w:pPr>
              <w:rPr>
                <w:sz w:val="20"/>
                <w:szCs w:val="20"/>
              </w:rPr>
            </w:pPr>
            <w:r w:rsidRPr="00560DE0">
              <w:rPr>
                <w:sz w:val="20"/>
                <w:szCs w:val="20"/>
              </w:rPr>
              <w:t>Most UHC2030 members, private sector constituents, donors</w:t>
            </w:r>
          </w:p>
        </w:tc>
        <w:tc>
          <w:tcPr>
            <w:tcW w:w="1740" w:type="dxa"/>
            <w:tcMar>
              <w:left w:w="115" w:type="dxa"/>
              <w:right w:w="115" w:type="dxa"/>
            </w:tcMar>
          </w:tcPr>
          <w:p w14:paraId="6F36D42B" w14:textId="77777777" w:rsidR="00B70E60" w:rsidRPr="00560DE0" w:rsidRDefault="00B70E60" w:rsidP="00B70E60">
            <w:pPr>
              <w:rPr>
                <w:sz w:val="20"/>
                <w:szCs w:val="20"/>
              </w:rPr>
            </w:pPr>
            <w:r w:rsidRPr="00560DE0">
              <w:rPr>
                <w:sz w:val="20"/>
                <w:szCs w:val="20"/>
              </w:rPr>
              <w:t>Global, primarily HIC</w:t>
            </w:r>
          </w:p>
        </w:tc>
      </w:tr>
      <w:tr w:rsidR="00B70E60" w:rsidRPr="00560DE0" w14:paraId="68032F2A" w14:textId="77777777" w:rsidTr="00A74DDD">
        <w:tc>
          <w:tcPr>
            <w:tcW w:w="1795" w:type="dxa"/>
            <w:tcMar>
              <w:left w:w="115" w:type="dxa"/>
              <w:right w:w="115" w:type="dxa"/>
            </w:tcMar>
          </w:tcPr>
          <w:p w14:paraId="4B95FCC8" w14:textId="77777777" w:rsidR="00B70E60" w:rsidRPr="00560DE0" w:rsidRDefault="00B70E60" w:rsidP="00B70E60">
            <w:pPr>
              <w:rPr>
                <w:sz w:val="20"/>
                <w:szCs w:val="20"/>
              </w:rPr>
            </w:pPr>
            <w:r w:rsidRPr="00560DE0">
              <w:rPr>
                <w:sz w:val="20"/>
                <w:szCs w:val="20"/>
              </w:rPr>
              <w:t>January 2022</w:t>
            </w:r>
          </w:p>
        </w:tc>
        <w:tc>
          <w:tcPr>
            <w:tcW w:w="2880" w:type="dxa"/>
            <w:tcMar>
              <w:left w:w="115" w:type="dxa"/>
              <w:right w:w="115" w:type="dxa"/>
            </w:tcMar>
          </w:tcPr>
          <w:p w14:paraId="540F5009" w14:textId="77777777" w:rsidR="00B70E60" w:rsidRPr="00560DE0" w:rsidRDefault="00B70E60" w:rsidP="00B70E60">
            <w:pPr>
              <w:rPr>
                <w:b/>
                <w:bCs/>
                <w:sz w:val="20"/>
                <w:szCs w:val="20"/>
              </w:rPr>
            </w:pPr>
            <w:r w:rsidRPr="00560DE0">
              <w:rPr>
                <w:b/>
                <w:bCs/>
                <w:sz w:val="20"/>
                <w:szCs w:val="20"/>
              </w:rPr>
              <w:t>WHO Executive Board, new biennium budget (2022-2023) discussions begin</w:t>
            </w:r>
          </w:p>
        </w:tc>
        <w:tc>
          <w:tcPr>
            <w:tcW w:w="4140" w:type="dxa"/>
            <w:tcMar>
              <w:left w:w="115" w:type="dxa"/>
              <w:right w:w="115" w:type="dxa"/>
            </w:tcMar>
          </w:tcPr>
          <w:p w14:paraId="6A7E38C4" w14:textId="77777777" w:rsidR="00B70E60" w:rsidRPr="00560DE0" w:rsidRDefault="00B70E60" w:rsidP="00B70E60">
            <w:pPr>
              <w:rPr>
                <w:sz w:val="20"/>
                <w:szCs w:val="20"/>
              </w:rPr>
            </w:pPr>
            <w:r w:rsidRPr="00560DE0">
              <w:rPr>
                <w:sz w:val="20"/>
                <w:szCs w:val="20"/>
              </w:rPr>
              <w:t>Recommendations for WHO functions including for UHC and health security</w:t>
            </w:r>
          </w:p>
        </w:tc>
        <w:tc>
          <w:tcPr>
            <w:tcW w:w="2520" w:type="dxa"/>
            <w:tcMar>
              <w:left w:w="115" w:type="dxa"/>
              <w:right w:w="115" w:type="dxa"/>
            </w:tcMar>
          </w:tcPr>
          <w:p w14:paraId="0754ACB2" w14:textId="77777777" w:rsidR="00B70E60" w:rsidRPr="00560DE0" w:rsidRDefault="00B70E60" w:rsidP="00B70E60">
            <w:pPr>
              <w:rPr>
                <w:sz w:val="20"/>
                <w:szCs w:val="20"/>
              </w:rPr>
            </w:pPr>
            <w:r w:rsidRPr="00560DE0">
              <w:rPr>
                <w:sz w:val="20"/>
                <w:szCs w:val="20"/>
              </w:rPr>
              <w:t>WHO, donors, countries</w:t>
            </w:r>
          </w:p>
        </w:tc>
        <w:tc>
          <w:tcPr>
            <w:tcW w:w="1740" w:type="dxa"/>
            <w:tcMar>
              <w:left w:w="115" w:type="dxa"/>
              <w:right w:w="115" w:type="dxa"/>
            </w:tcMar>
          </w:tcPr>
          <w:p w14:paraId="5671D4F2" w14:textId="77777777" w:rsidR="00B70E60" w:rsidRPr="00560DE0" w:rsidRDefault="00B70E60" w:rsidP="00B70E60">
            <w:pPr>
              <w:rPr>
                <w:sz w:val="20"/>
                <w:szCs w:val="20"/>
              </w:rPr>
            </w:pPr>
            <w:r w:rsidRPr="00560DE0">
              <w:rPr>
                <w:sz w:val="20"/>
                <w:szCs w:val="20"/>
              </w:rPr>
              <w:t>Global, regional, all countries</w:t>
            </w:r>
          </w:p>
        </w:tc>
      </w:tr>
      <w:tr w:rsidR="00B70E60" w:rsidRPr="00560DE0" w14:paraId="445B3F7C" w14:textId="77777777" w:rsidTr="00A74DDD">
        <w:tc>
          <w:tcPr>
            <w:tcW w:w="1795" w:type="dxa"/>
            <w:tcMar>
              <w:left w:w="115" w:type="dxa"/>
              <w:right w:w="115" w:type="dxa"/>
            </w:tcMar>
          </w:tcPr>
          <w:p w14:paraId="5D3543A2" w14:textId="77777777" w:rsidR="00B70E60" w:rsidRPr="00560DE0" w:rsidRDefault="00B70E60" w:rsidP="00B70E60">
            <w:pPr>
              <w:rPr>
                <w:sz w:val="20"/>
                <w:szCs w:val="20"/>
              </w:rPr>
            </w:pPr>
            <w:r w:rsidRPr="00560DE0">
              <w:rPr>
                <w:sz w:val="20"/>
                <w:szCs w:val="20"/>
              </w:rPr>
              <w:t>February 2022</w:t>
            </w:r>
          </w:p>
        </w:tc>
        <w:tc>
          <w:tcPr>
            <w:tcW w:w="2880" w:type="dxa"/>
            <w:tcMar>
              <w:left w:w="115" w:type="dxa"/>
              <w:right w:w="115" w:type="dxa"/>
            </w:tcMar>
          </w:tcPr>
          <w:p w14:paraId="5F7094D6" w14:textId="77777777" w:rsidR="00B70E60" w:rsidRPr="00560DE0" w:rsidRDefault="00B70E60" w:rsidP="00B70E60">
            <w:pPr>
              <w:rPr>
                <w:b/>
                <w:bCs/>
                <w:sz w:val="20"/>
                <w:szCs w:val="20"/>
              </w:rPr>
            </w:pPr>
            <w:r w:rsidRPr="00560DE0">
              <w:rPr>
                <w:b/>
                <w:bCs/>
                <w:sz w:val="20"/>
                <w:szCs w:val="20"/>
              </w:rPr>
              <w:t>Munich Security Conference</w:t>
            </w:r>
            <w:r w:rsidRPr="00560DE0">
              <w:rPr>
                <w:rStyle w:val="FootnoteReference"/>
                <w:b/>
                <w:bCs/>
                <w:sz w:val="20"/>
                <w:szCs w:val="20"/>
              </w:rPr>
              <w:footnoteReference w:id="8"/>
            </w:r>
            <w:r w:rsidRPr="00560DE0">
              <w:rPr>
                <w:b/>
                <w:bCs/>
                <w:sz w:val="20"/>
                <w:szCs w:val="20"/>
              </w:rPr>
              <w:t xml:space="preserve"> (host: Germany as G7 President)</w:t>
            </w:r>
          </w:p>
        </w:tc>
        <w:tc>
          <w:tcPr>
            <w:tcW w:w="4140" w:type="dxa"/>
            <w:tcMar>
              <w:left w:w="115" w:type="dxa"/>
              <w:right w:w="115" w:type="dxa"/>
            </w:tcMar>
          </w:tcPr>
          <w:p w14:paraId="7D0AC0A9" w14:textId="77777777" w:rsidR="00B70E60" w:rsidRPr="00560DE0" w:rsidRDefault="00B70E60" w:rsidP="00B70E60">
            <w:pPr>
              <w:rPr>
                <w:sz w:val="20"/>
                <w:szCs w:val="20"/>
              </w:rPr>
            </w:pPr>
            <w:r w:rsidRPr="00560DE0">
              <w:rPr>
                <w:sz w:val="20"/>
                <w:szCs w:val="20"/>
              </w:rPr>
              <w:t>Inclusion of HSS as means for GHS</w:t>
            </w:r>
          </w:p>
        </w:tc>
        <w:tc>
          <w:tcPr>
            <w:tcW w:w="2520" w:type="dxa"/>
            <w:tcMar>
              <w:left w:w="115" w:type="dxa"/>
              <w:right w:w="115" w:type="dxa"/>
            </w:tcMar>
          </w:tcPr>
          <w:p w14:paraId="208E1B51" w14:textId="77777777" w:rsidR="00B70E60" w:rsidRPr="00560DE0" w:rsidRDefault="00B70E60" w:rsidP="00B70E60">
            <w:pPr>
              <w:rPr>
                <w:sz w:val="20"/>
                <w:szCs w:val="20"/>
              </w:rPr>
            </w:pPr>
            <w:r w:rsidRPr="00560DE0">
              <w:rPr>
                <w:sz w:val="20"/>
                <w:szCs w:val="20"/>
              </w:rPr>
              <w:t>Donors, select countries, World Bank</w:t>
            </w:r>
          </w:p>
        </w:tc>
        <w:tc>
          <w:tcPr>
            <w:tcW w:w="1740" w:type="dxa"/>
            <w:tcMar>
              <w:left w:w="115" w:type="dxa"/>
              <w:right w:w="115" w:type="dxa"/>
            </w:tcMar>
          </w:tcPr>
          <w:p w14:paraId="06BAB916" w14:textId="77777777" w:rsidR="00B70E60" w:rsidRPr="00560DE0" w:rsidRDefault="00B70E60" w:rsidP="00B70E60">
            <w:pPr>
              <w:rPr>
                <w:sz w:val="20"/>
                <w:szCs w:val="20"/>
              </w:rPr>
            </w:pPr>
            <w:r w:rsidRPr="00560DE0">
              <w:rPr>
                <w:sz w:val="20"/>
                <w:szCs w:val="20"/>
              </w:rPr>
              <w:t>Global</w:t>
            </w:r>
          </w:p>
        </w:tc>
      </w:tr>
    </w:tbl>
    <w:p w14:paraId="27242506" w14:textId="53E15891" w:rsidR="008C412D" w:rsidRPr="00560DE0" w:rsidRDefault="008C412D" w:rsidP="008C412D">
      <w:pPr>
        <w:pStyle w:val="Heading3"/>
        <w:rPr>
          <w:sz w:val="32"/>
          <w:szCs w:val="32"/>
        </w:rPr>
      </w:pPr>
      <w:bookmarkStart w:id="9" w:name="_Toc80297903"/>
      <w:r w:rsidRPr="00560DE0">
        <w:rPr>
          <w:sz w:val="32"/>
          <w:szCs w:val="32"/>
        </w:rPr>
        <w:lastRenderedPageBreak/>
        <w:t>Table 2: Key events run-up to UHC HLM 2023</w:t>
      </w:r>
      <w:bookmarkEnd w:id="9"/>
    </w:p>
    <w:tbl>
      <w:tblPr>
        <w:tblStyle w:val="TableGrid"/>
        <w:tblW w:w="13135" w:type="dxa"/>
        <w:tblLook w:val="04A0" w:firstRow="1" w:lastRow="0" w:firstColumn="1" w:lastColumn="0" w:noHBand="0" w:noVBand="1"/>
      </w:tblPr>
      <w:tblGrid>
        <w:gridCol w:w="1756"/>
        <w:gridCol w:w="3099"/>
        <w:gridCol w:w="3823"/>
        <w:gridCol w:w="2747"/>
        <w:gridCol w:w="1710"/>
      </w:tblGrid>
      <w:tr w:rsidR="00E76768" w:rsidRPr="00560DE0" w14:paraId="6A4DD07D" w14:textId="77777777" w:rsidTr="00EF5EBC">
        <w:tc>
          <w:tcPr>
            <w:tcW w:w="1756" w:type="dxa"/>
            <w:shd w:val="clear" w:color="auto" w:fill="C6D9F1" w:themeFill="text2" w:themeFillTint="33"/>
          </w:tcPr>
          <w:p w14:paraId="59433D22" w14:textId="77777777" w:rsidR="00E76768" w:rsidRPr="00560DE0" w:rsidRDefault="00E76768" w:rsidP="00E42048">
            <w:pPr>
              <w:jc w:val="center"/>
              <w:rPr>
                <w:b/>
                <w:bCs/>
                <w:sz w:val="20"/>
                <w:szCs w:val="20"/>
              </w:rPr>
            </w:pPr>
            <w:r w:rsidRPr="00560DE0">
              <w:rPr>
                <w:b/>
                <w:bCs/>
                <w:sz w:val="20"/>
                <w:szCs w:val="20"/>
              </w:rPr>
              <w:t>Timing</w:t>
            </w:r>
          </w:p>
        </w:tc>
        <w:tc>
          <w:tcPr>
            <w:tcW w:w="3099" w:type="dxa"/>
            <w:shd w:val="clear" w:color="auto" w:fill="C6D9F1" w:themeFill="text2" w:themeFillTint="33"/>
          </w:tcPr>
          <w:p w14:paraId="038D36C5" w14:textId="77777777" w:rsidR="00E76768" w:rsidRPr="00560DE0" w:rsidRDefault="00E76768" w:rsidP="00E42048">
            <w:pPr>
              <w:jc w:val="center"/>
              <w:rPr>
                <w:b/>
                <w:bCs/>
                <w:sz w:val="20"/>
                <w:szCs w:val="20"/>
              </w:rPr>
            </w:pPr>
            <w:r w:rsidRPr="00560DE0">
              <w:rPr>
                <w:b/>
                <w:bCs/>
                <w:sz w:val="20"/>
                <w:szCs w:val="20"/>
              </w:rPr>
              <w:t>Event/Process</w:t>
            </w:r>
          </w:p>
        </w:tc>
        <w:tc>
          <w:tcPr>
            <w:tcW w:w="3823" w:type="dxa"/>
            <w:shd w:val="clear" w:color="auto" w:fill="C6D9F1" w:themeFill="text2" w:themeFillTint="33"/>
          </w:tcPr>
          <w:p w14:paraId="5B7AC8E1" w14:textId="77777777" w:rsidR="00E76768" w:rsidRPr="00560DE0" w:rsidRDefault="00E76768" w:rsidP="00E42048">
            <w:pPr>
              <w:jc w:val="center"/>
              <w:rPr>
                <w:b/>
                <w:bCs/>
                <w:sz w:val="20"/>
                <w:szCs w:val="20"/>
              </w:rPr>
            </w:pPr>
            <w:r w:rsidRPr="00560DE0">
              <w:rPr>
                <w:b/>
                <w:bCs/>
                <w:sz w:val="20"/>
                <w:szCs w:val="20"/>
              </w:rPr>
              <w:t>Priority HSS and UHC Outcomes</w:t>
            </w:r>
          </w:p>
        </w:tc>
        <w:tc>
          <w:tcPr>
            <w:tcW w:w="2747" w:type="dxa"/>
            <w:shd w:val="clear" w:color="auto" w:fill="C6D9F1" w:themeFill="text2" w:themeFillTint="33"/>
          </w:tcPr>
          <w:p w14:paraId="10794B1D" w14:textId="77777777" w:rsidR="00E76768" w:rsidRPr="00560DE0" w:rsidRDefault="00E76768" w:rsidP="00E42048">
            <w:pPr>
              <w:jc w:val="center"/>
              <w:rPr>
                <w:b/>
                <w:bCs/>
                <w:sz w:val="20"/>
                <w:szCs w:val="20"/>
              </w:rPr>
            </w:pPr>
            <w:r w:rsidRPr="00560DE0">
              <w:rPr>
                <w:b/>
                <w:bCs/>
                <w:sz w:val="20"/>
                <w:szCs w:val="20"/>
              </w:rPr>
              <w:t>Key UHC2030 stakeholders involved</w:t>
            </w:r>
          </w:p>
        </w:tc>
        <w:tc>
          <w:tcPr>
            <w:tcW w:w="1710" w:type="dxa"/>
            <w:shd w:val="clear" w:color="auto" w:fill="C6D9F1" w:themeFill="text2" w:themeFillTint="33"/>
          </w:tcPr>
          <w:p w14:paraId="1843562E" w14:textId="77777777" w:rsidR="00E76768" w:rsidRPr="00560DE0" w:rsidRDefault="00E76768" w:rsidP="00E42048">
            <w:pPr>
              <w:jc w:val="center"/>
              <w:rPr>
                <w:b/>
                <w:bCs/>
                <w:sz w:val="20"/>
                <w:szCs w:val="20"/>
              </w:rPr>
            </w:pPr>
            <w:r w:rsidRPr="00560DE0">
              <w:rPr>
                <w:b/>
                <w:bCs/>
                <w:sz w:val="20"/>
                <w:szCs w:val="20"/>
              </w:rPr>
              <w:t>Primary levels of engagement</w:t>
            </w:r>
          </w:p>
        </w:tc>
      </w:tr>
      <w:tr w:rsidR="00E76768" w:rsidRPr="00560DE0" w14:paraId="483AE732" w14:textId="77777777" w:rsidTr="00EF5EBC">
        <w:tc>
          <w:tcPr>
            <w:tcW w:w="1756" w:type="dxa"/>
          </w:tcPr>
          <w:p w14:paraId="46444AF0" w14:textId="77777777" w:rsidR="00E76768" w:rsidRPr="00560DE0" w:rsidRDefault="00E76768" w:rsidP="00E42048">
            <w:pPr>
              <w:jc w:val="both"/>
              <w:rPr>
                <w:sz w:val="20"/>
                <w:szCs w:val="20"/>
              </w:rPr>
            </w:pPr>
            <w:r w:rsidRPr="00560DE0">
              <w:rPr>
                <w:sz w:val="20"/>
                <w:szCs w:val="20"/>
              </w:rPr>
              <w:t>Ongoing – 2023 (tbc)</w:t>
            </w:r>
          </w:p>
        </w:tc>
        <w:tc>
          <w:tcPr>
            <w:tcW w:w="3099" w:type="dxa"/>
          </w:tcPr>
          <w:p w14:paraId="44FBB8DF" w14:textId="77777777" w:rsidR="00E76768" w:rsidRPr="00560DE0" w:rsidRDefault="00E76768" w:rsidP="00E42048">
            <w:pPr>
              <w:jc w:val="both"/>
              <w:rPr>
                <w:b/>
                <w:bCs/>
                <w:sz w:val="20"/>
                <w:szCs w:val="20"/>
              </w:rPr>
            </w:pPr>
            <w:r w:rsidRPr="00560DE0">
              <w:rPr>
                <w:b/>
                <w:bCs/>
                <w:sz w:val="20"/>
                <w:szCs w:val="20"/>
              </w:rPr>
              <w:t>Fundraising for COVID-19 vaccines/tools for low- and middle-income countries</w:t>
            </w:r>
          </w:p>
        </w:tc>
        <w:tc>
          <w:tcPr>
            <w:tcW w:w="3823" w:type="dxa"/>
          </w:tcPr>
          <w:p w14:paraId="07F01B22" w14:textId="77777777" w:rsidR="00E76768" w:rsidRPr="00560DE0" w:rsidRDefault="00E76768" w:rsidP="00A74DDD">
            <w:pPr>
              <w:jc w:val="both"/>
              <w:rPr>
                <w:sz w:val="20"/>
                <w:szCs w:val="20"/>
              </w:rPr>
            </w:pPr>
            <w:r w:rsidRPr="00560DE0">
              <w:rPr>
                <w:sz w:val="20"/>
                <w:szCs w:val="20"/>
              </w:rPr>
              <w:t>Improved global access to COVID-19 vaccines/tools, integration into strengthened and fair health systems</w:t>
            </w:r>
          </w:p>
        </w:tc>
        <w:tc>
          <w:tcPr>
            <w:tcW w:w="2747" w:type="dxa"/>
          </w:tcPr>
          <w:p w14:paraId="214D8BD8" w14:textId="77777777" w:rsidR="00E76768" w:rsidRPr="00560DE0" w:rsidRDefault="00E76768" w:rsidP="00E42048">
            <w:pPr>
              <w:jc w:val="both"/>
              <w:rPr>
                <w:sz w:val="20"/>
                <w:szCs w:val="20"/>
              </w:rPr>
            </w:pPr>
            <w:r w:rsidRPr="00560DE0">
              <w:rPr>
                <w:sz w:val="20"/>
                <w:szCs w:val="20"/>
              </w:rPr>
              <w:t>All ACT-A members and its COVAX Facility members (led by Gavi)</w:t>
            </w:r>
          </w:p>
        </w:tc>
        <w:tc>
          <w:tcPr>
            <w:tcW w:w="1710" w:type="dxa"/>
          </w:tcPr>
          <w:p w14:paraId="36FAA28E" w14:textId="77777777" w:rsidR="00E76768" w:rsidRPr="00560DE0" w:rsidRDefault="00E76768" w:rsidP="00E42048">
            <w:pPr>
              <w:jc w:val="both"/>
              <w:rPr>
                <w:sz w:val="20"/>
                <w:szCs w:val="20"/>
              </w:rPr>
            </w:pPr>
            <w:r w:rsidRPr="00560DE0">
              <w:rPr>
                <w:sz w:val="20"/>
                <w:szCs w:val="20"/>
              </w:rPr>
              <w:t>Global/HIC</w:t>
            </w:r>
          </w:p>
        </w:tc>
      </w:tr>
      <w:tr w:rsidR="00E76768" w:rsidRPr="00560DE0" w14:paraId="5355B856" w14:textId="77777777" w:rsidTr="00EF5EBC">
        <w:tc>
          <w:tcPr>
            <w:tcW w:w="1756" w:type="dxa"/>
          </w:tcPr>
          <w:p w14:paraId="16C43931" w14:textId="77777777" w:rsidR="00E76768" w:rsidRPr="00560DE0" w:rsidRDefault="00E76768" w:rsidP="00E42048">
            <w:pPr>
              <w:jc w:val="both"/>
              <w:rPr>
                <w:sz w:val="20"/>
                <w:szCs w:val="20"/>
              </w:rPr>
            </w:pPr>
            <w:r w:rsidRPr="00560DE0">
              <w:rPr>
                <w:sz w:val="20"/>
                <w:szCs w:val="20"/>
              </w:rPr>
              <w:t>Ongoing - 2022</w:t>
            </w:r>
          </w:p>
        </w:tc>
        <w:tc>
          <w:tcPr>
            <w:tcW w:w="3099" w:type="dxa"/>
          </w:tcPr>
          <w:p w14:paraId="00D2BFFB" w14:textId="77777777" w:rsidR="00E76768" w:rsidRPr="00560DE0" w:rsidRDefault="00E76768" w:rsidP="00E42048">
            <w:pPr>
              <w:jc w:val="both"/>
              <w:rPr>
                <w:b/>
                <w:bCs/>
                <w:sz w:val="20"/>
                <w:szCs w:val="20"/>
              </w:rPr>
            </w:pPr>
            <w:r w:rsidRPr="00560DE0">
              <w:rPr>
                <w:b/>
                <w:bCs/>
                <w:sz w:val="20"/>
                <w:szCs w:val="20"/>
              </w:rPr>
              <w:t>CEPI Replenishment</w:t>
            </w:r>
          </w:p>
        </w:tc>
        <w:tc>
          <w:tcPr>
            <w:tcW w:w="3823" w:type="dxa"/>
          </w:tcPr>
          <w:p w14:paraId="301BB5FC" w14:textId="77777777" w:rsidR="00E76768" w:rsidRPr="00560DE0" w:rsidRDefault="00E76768" w:rsidP="00E42048">
            <w:pPr>
              <w:jc w:val="both"/>
              <w:rPr>
                <w:sz w:val="20"/>
                <w:szCs w:val="20"/>
              </w:rPr>
            </w:pPr>
            <w:r w:rsidRPr="00560DE0">
              <w:rPr>
                <w:sz w:val="20"/>
                <w:szCs w:val="20"/>
              </w:rPr>
              <w:t>Increased funding for innovations against epidemic/pandemic infectious diseases, recognition of strong health systems for surveillance and response</w:t>
            </w:r>
          </w:p>
        </w:tc>
        <w:tc>
          <w:tcPr>
            <w:tcW w:w="2747" w:type="dxa"/>
          </w:tcPr>
          <w:p w14:paraId="3221480F" w14:textId="77777777" w:rsidR="00E76768" w:rsidRPr="00560DE0" w:rsidRDefault="00E76768" w:rsidP="00E42048">
            <w:pPr>
              <w:jc w:val="both"/>
              <w:rPr>
                <w:sz w:val="20"/>
                <w:szCs w:val="20"/>
              </w:rPr>
            </w:pPr>
            <w:r w:rsidRPr="00560DE0">
              <w:rPr>
                <w:sz w:val="20"/>
                <w:szCs w:val="20"/>
              </w:rPr>
              <w:t>No UHC2030 SC multilateral members among founders, but several donors (Replenishment host: UK)</w:t>
            </w:r>
          </w:p>
        </w:tc>
        <w:tc>
          <w:tcPr>
            <w:tcW w:w="1710" w:type="dxa"/>
          </w:tcPr>
          <w:p w14:paraId="41D63FAD" w14:textId="77777777" w:rsidR="00E76768" w:rsidRPr="00560DE0" w:rsidRDefault="00E76768" w:rsidP="00E42048">
            <w:pPr>
              <w:jc w:val="both"/>
              <w:rPr>
                <w:sz w:val="20"/>
                <w:szCs w:val="20"/>
              </w:rPr>
            </w:pPr>
            <w:r w:rsidRPr="00560DE0">
              <w:rPr>
                <w:sz w:val="20"/>
                <w:szCs w:val="20"/>
              </w:rPr>
              <w:t>Global/HIC</w:t>
            </w:r>
          </w:p>
        </w:tc>
      </w:tr>
      <w:tr w:rsidR="00E76768" w:rsidRPr="00560DE0" w14:paraId="740E59F4" w14:textId="77777777" w:rsidTr="00EF5EBC">
        <w:tc>
          <w:tcPr>
            <w:tcW w:w="1756" w:type="dxa"/>
          </w:tcPr>
          <w:p w14:paraId="1A8D8D5E" w14:textId="77777777" w:rsidR="00E76768" w:rsidRPr="00560DE0" w:rsidRDefault="00E76768" w:rsidP="00E42048">
            <w:pPr>
              <w:jc w:val="both"/>
              <w:rPr>
                <w:sz w:val="20"/>
                <w:szCs w:val="20"/>
              </w:rPr>
            </w:pPr>
            <w:r w:rsidRPr="00560DE0">
              <w:rPr>
                <w:sz w:val="20"/>
                <w:szCs w:val="20"/>
              </w:rPr>
              <w:t>2022</w:t>
            </w:r>
          </w:p>
        </w:tc>
        <w:tc>
          <w:tcPr>
            <w:tcW w:w="3099" w:type="dxa"/>
          </w:tcPr>
          <w:p w14:paraId="4375059F" w14:textId="77777777" w:rsidR="00E76768" w:rsidRPr="00560DE0" w:rsidRDefault="00E76768" w:rsidP="00E42048">
            <w:pPr>
              <w:jc w:val="both"/>
              <w:rPr>
                <w:b/>
                <w:bCs/>
                <w:sz w:val="20"/>
                <w:szCs w:val="20"/>
              </w:rPr>
            </w:pPr>
            <w:r w:rsidRPr="00560DE0">
              <w:rPr>
                <w:b/>
                <w:bCs/>
                <w:sz w:val="20"/>
                <w:szCs w:val="20"/>
              </w:rPr>
              <w:t>7</w:t>
            </w:r>
            <w:r w:rsidRPr="00560DE0">
              <w:rPr>
                <w:b/>
                <w:bCs/>
                <w:sz w:val="20"/>
                <w:szCs w:val="20"/>
                <w:vertAlign w:val="superscript"/>
              </w:rPr>
              <w:t>th</w:t>
            </w:r>
            <w:r w:rsidRPr="00560DE0">
              <w:rPr>
                <w:b/>
                <w:bCs/>
                <w:sz w:val="20"/>
                <w:szCs w:val="20"/>
              </w:rPr>
              <w:t xml:space="preserve"> Global Fund Replenishment</w:t>
            </w:r>
          </w:p>
        </w:tc>
        <w:tc>
          <w:tcPr>
            <w:tcW w:w="3823" w:type="dxa"/>
          </w:tcPr>
          <w:p w14:paraId="7B65809F" w14:textId="1330ED95" w:rsidR="00E76768" w:rsidRPr="00560DE0" w:rsidRDefault="00E76768" w:rsidP="00E42048">
            <w:pPr>
              <w:jc w:val="both"/>
              <w:rPr>
                <w:sz w:val="20"/>
                <w:szCs w:val="20"/>
              </w:rPr>
            </w:pPr>
            <w:r w:rsidRPr="00560DE0">
              <w:rPr>
                <w:sz w:val="20"/>
                <w:szCs w:val="20"/>
              </w:rPr>
              <w:t xml:space="preserve">Improved financing for AIDS, </w:t>
            </w:r>
            <w:r w:rsidR="00A74DDD">
              <w:rPr>
                <w:sz w:val="20"/>
                <w:szCs w:val="20"/>
              </w:rPr>
              <w:t>t</w:t>
            </w:r>
            <w:r w:rsidRPr="00560DE0">
              <w:rPr>
                <w:sz w:val="20"/>
                <w:szCs w:val="20"/>
              </w:rPr>
              <w:t xml:space="preserve">uberculosis, </w:t>
            </w:r>
            <w:r w:rsidR="00A74DDD">
              <w:rPr>
                <w:sz w:val="20"/>
                <w:szCs w:val="20"/>
              </w:rPr>
              <w:t>m</w:t>
            </w:r>
            <w:r w:rsidRPr="00560DE0">
              <w:rPr>
                <w:sz w:val="20"/>
                <w:szCs w:val="20"/>
              </w:rPr>
              <w:t>alaria and HSS</w:t>
            </w:r>
          </w:p>
        </w:tc>
        <w:tc>
          <w:tcPr>
            <w:tcW w:w="2747" w:type="dxa"/>
          </w:tcPr>
          <w:p w14:paraId="00044821" w14:textId="77777777" w:rsidR="00E76768" w:rsidRPr="00560DE0" w:rsidRDefault="00E76768" w:rsidP="00E42048">
            <w:pPr>
              <w:jc w:val="both"/>
              <w:rPr>
                <w:sz w:val="20"/>
                <w:szCs w:val="20"/>
              </w:rPr>
            </w:pPr>
            <w:r w:rsidRPr="00560DE0">
              <w:rPr>
                <w:sz w:val="20"/>
                <w:szCs w:val="20"/>
              </w:rPr>
              <w:t>Global Fund, several donors (host TBC)</w:t>
            </w:r>
          </w:p>
        </w:tc>
        <w:tc>
          <w:tcPr>
            <w:tcW w:w="1710" w:type="dxa"/>
          </w:tcPr>
          <w:p w14:paraId="3F4FD0E9" w14:textId="77777777" w:rsidR="00E76768" w:rsidRPr="00560DE0" w:rsidRDefault="00E76768" w:rsidP="00E42048">
            <w:pPr>
              <w:jc w:val="both"/>
              <w:rPr>
                <w:sz w:val="20"/>
                <w:szCs w:val="20"/>
              </w:rPr>
            </w:pPr>
            <w:r w:rsidRPr="00560DE0">
              <w:rPr>
                <w:sz w:val="20"/>
                <w:szCs w:val="20"/>
              </w:rPr>
              <w:t>Global, HIC</w:t>
            </w:r>
          </w:p>
        </w:tc>
      </w:tr>
      <w:tr w:rsidR="00E76768" w:rsidRPr="00560DE0" w14:paraId="21A8011B" w14:textId="77777777" w:rsidTr="00EF5EBC">
        <w:tc>
          <w:tcPr>
            <w:tcW w:w="1756" w:type="dxa"/>
          </w:tcPr>
          <w:p w14:paraId="659DCF23" w14:textId="77777777" w:rsidR="00E76768" w:rsidRPr="00560DE0" w:rsidRDefault="00E76768" w:rsidP="00E42048">
            <w:pPr>
              <w:jc w:val="both"/>
              <w:rPr>
                <w:color w:val="000000" w:themeColor="text1"/>
                <w:sz w:val="20"/>
                <w:szCs w:val="20"/>
              </w:rPr>
            </w:pPr>
            <w:r w:rsidRPr="00560DE0">
              <w:rPr>
                <w:color w:val="000000" w:themeColor="text1"/>
                <w:sz w:val="20"/>
                <w:szCs w:val="20"/>
              </w:rPr>
              <w:t>August/September 2022</w:t>
            </w:r>
          </w:p>
        </w:tc>
        <w:tc>
          <w:tcPr>
            <w:tcW w:w="3099" w:type="dxa"/>
          </w:tcPr>
          <w:p w14:paraId="72206853" w14:textId="77777777" w:rsidR="00E76768" w:rsidRPr="00560DE0" w:rsidRDefault="00E76768" w:rsidP="00E42048">
            <w:pPr>
              <w:jc w:val="both"/>
              <w:rPr>
                <w:b/>
                <w:bCs/>
                <w:color w:val="000000" w:themeColor="text1"/>
                <w:sz w:val="20"/>
                <w:szCs w:val="20"/>
              </w:rPr>
            </w:pPr>
            <w:r w:rsidRPr="00560DE0">
              <w:rPr>
                <w:b/>
                <w:bCs/>
                <w:color w:val="000000" w:themeColor="text1"/>
                <w:sz w:val="20"/>
                <w:szCs w:val="20"/>
              </w:rPr>
              <w:t>WHO Regional Committees</w:t>
            </w:r>
          </w:p>
        </w:tc>
        <w:tc>
          <w:tcPr>
            <w:tcW w:w="3823" w:type="dxa"/>
          </w:tcPr>
          <w:p w14:paraId="604F2698" w14:textId="77777777" w:rsidR="00E76768" w:rsidRPr="00560DE0" w:rsidRDefault="00E76768" w:rsidP="00E42048">
            <w:pPr>
              <w:jc w:val="both"/>
              <w:rPr>
                <w:color w:val="000000" w:themeColor="text1"/>
                <w:sz w:val="20"/>
                <w:szCs w:val="20"/>
              </w:rPr>
            </w:pPr>
            <w:r w:rsidRPr="00560DE0">
              <w:rPr>
                <w:color w:val="000000" w:themeColor="text1"/>
                <w:sz w:val="20"/>
                <w:szCs w:val="20"/>
              </w:rPr>
              <w:t>Update on regional progress and action for UHC and health security</w:t>
            </w:r>
          </w:p>
        </w:tc>
        <w:tc>
          <w:tcPr>
            <w:tcW w:w="2747" w:type="dxa"/>
          </w:tcPr>
          <w:p w14:paraId="57888B88" w14:textId="77777777" w:rsidR="00E76768" w:rsidRPr="00560DE0" w:rsidRDefault="00E76768" w:rsidP="00E42048">
            <w:pPr>
              <w:jc w:val="both"/>
              <w:rPr>
                <w:color w:val="000000" w:themeColor="text1"/>
                <w:sz w:val="20"/>
                <w:szCs w:val="20"/>
              </w:rPr>
            </w:pPr>
            <w:r w:rsidRPr="00560DE0">
              <w:rPr>
                <w:color w:val="000000" w:themeColor="text1"/>
                <w:sz w:val="20"/>
                <w:szCs w:val="20"/>
              </w:rPr>
              <w:t>WHO, countries</w:t>
            </w:r>
          </w:p>
        </w:tc>
        <w:tc>
          <w:tcPr>
            <w:tcW w:w="1710" w:type="dxa"/>
          </w:tcPr>
          <w:p w14:paraId="2C5DB2FB" w14:textId="77777777" w:rsidR="00E76768" w:rsidRPr="00560DE0" w:rsidRDefault="00E76768" w:rsidP="00E42048">
            <w:pPr>
              <w:jc w:val="both"/>
              <w:rPr>
                <w:color w:val="000000" w:themeColor="text1"/>
                <w:sz w:val="20"/>
                <w:szCs w:val="20"/>
              </w:rPr>
            </w:pPr>
            <w:r w:rsidRPr="00560DE0">
              <w:rPr>
                <w:color w:val="000000" w:themeColor="text1"/>
                <w:sz w:val="20"/>
                <w:szCs w:val="20"/>
              </w:rPr>
              <w:t>Regional, country</w:t>
            </w:r>
          </w:p>
        </w:tc>
      </w:tr>
      <w:tr w:rsidR="00E76768" w:rsidRPr="00560DE0" w14:paraId="2FA96009" w14:textId="77777777" w:rsidTr="00EF5EBC">
        <w:tc>
          <w:tcPr>
            <w:tcW w:w="1756" w:type="dxa"/>
          </w:tcPr>
          <w:p w14:paraId="453F2BF2" w14:textId="77777777" w:rsidR="00E76768" w:rsidRPr="00560DE0" w:rsidRDefault="00E76768" w:rsidP="00E42048">
            <w:pPr>
              <w:jc w:val="both"/>
              <w:rPr>
                <w:sz w:val="20"/>
                <w:szCs w:val="20"/>
              </w:rPr>
            </w:pPr>
            <w:r w:rsidRPr="00560DE0">
              <w:rPr>
                <w:sz w:val="20"/>
                <w:szCs w:val="20"/>
              </w:rPr>
              <w:t>September 2022</w:t>
            </w:r>
          </w:p>
        </w:tc>
        <w:tc>
          <w:tcPr>
            <w:tcW w:w="3099" w:type="dxa"/>
          </w:tcPr>
          <w:p w14:paraId="2385B32A" w14:textId="07A0DF89" w:rsidR="00E76768" w:rsidRPr="00560DE0" w:rsidRDefault="00E76768" w:rsidP="00E42048">
            <w:pPr>
              <w:jc w:val="both"/>
              <w:rPr>
                <w:b/>
                <w:bCs/>
                <w:sz w:val="20"/>
                <w:szCs w:val="20"/>
              </w:rPr>
            </w:pPr>
            <w:r w:rsidRPr="00560DE0">
              <w:rPr>
                <w:b/>
                <w:bCs/>
                <w:sz w:val="20"/>
                <w:szCs w:val="20"/>
              </w:rPr>
              <w:t>UNGA</w:t>
            </w:r>
            <w:r w:rsidR="00C57671">
              <w:rPr>
                <w:b/>
                <w:bCs/>
                <w:sz w:val="20"/>
                <w:szCs w:val="20"/>
              </w:rPr>
              <w:t xml:space="preserve"> </w:t>
            </w:r>
          </w:p>
        </w:tc>
        <w:tc>
          <w:tcPr>
            <w:tcW w:w="3823" w:type="dxa"/>
          </w:tcPr>
          <w:p w14:paraId="5B371A56" w14:textId="3660ADAB" w:rsidR="00E76768" w:rsidRPr="00560DE0" w:rsidRDefault="00E76768" w:rsidP="00E42048">
            <w:pPr>
              <w:jc w:val="both"/>
              <w:rPr>
                <w:sz w:val="20"/>
                <w:szCs w:val="20"/>
              </w:rPr>
            </w:pPr>
            <w:r w:rsidRPr="00560DE0">
              <w:rPr>
                <w:sz w:val="20"/>
                <w:szCs w:val="20"/>
              </w:rPr>
              <w:t xml:space="preserve">Shift from HSS as a means against COVID-19 to HSS for GHS </w:t>
            </w:r>
            <w:r w:rsidR="00A74DDD">
              <w:rPr>
                <w:sz w:val="20"/>
                <w:szCs w:val="20"/>
              </w:rPr>
              <w:t>&amp;</w:t>
            </w:r>
            <w:r w:rsidRPr="00560DE0">
              <w:rPr>
                <w:sz w:val="20"/>
                <w:szCs w:val="20"/>
              </w:rPr>
              <w:t xml:space="preserve"> UHC; re-engaging highest-level leadership of SC members on UHC </w:t>
            </w:r>
          </w:p>
        </w:tc>
        <w:tc>
          <w:tcPr>
            <w:tcW w:w="2747" w:type="dxa"/>
          </w:tcPr>
          <w:p w14:paraId="6BFA4B67" w14:textId="4D13727F" w:rsidR="00E76768" w:rsidRPr="00560DE0" w:rsidRDefault="00E76768" w:rsidP="00E42048">
            <w:pPr>
              <w:jc w:val="both"/>
              <w:rPr>
                <w:sz w:val="20"/>
                <w:szCs w:val="20"/>
              </w:rPr>
            </w:pPr>
            <w:r w:rsidRPr="00560DE0">
              <w:rPr>
                <w:sz w:val="20"/>
                <w:szCs w:val="20"/>
              </w:rPr>
              <w:t>All UHC2030 members, CSEM</w:t>
            </w:r>
          </w:p>
        </w:tc>
        <w:tc>
          <w:tcPr>
            <w:tcW w:w="1710" w:type="dxa"/>
          </w:tcPr>
          <w:p w14:paraId="7C2B996A" w14:textId="64B6B41D" w:rsidR="00E76768" w:rsidRPr="00560DE0" w:rsidRDefault="00E76768" w:rsidP="00E42048">
            <w:pPr>
              <w:jc w:val="both"/>
              <w:rPr>
                <w:sz w:val="20"/>
                <w:szCs w:val="20"/>
              </w:rPr>
            </w:pPr>
            <w:r w:rsidRPr="00560DE0">
              <w:rPr>
                <w:sz w:val="20"/>
                <w:szCs w:val="20"/>
              </w:rPr>
              <w:t>Global, regional, country</w:t>
            </w:r>
          </w:p>
        </w:tc>
      </w:tr>
      <w:tr w:rsidR="00E76768" w:rsidRPr="00560DE0" w14:paraId="18FAAB32" w14:textId="77777777" w:rsidTr="00EF5EBC">
        <w:tc>
          <w:tcPr>
            <w:tcW w:w="1756" w:type="dxa"/>
          </w:tcPr>
          <w:p w14:paraId="0FD5FBBC" w14:textId="77777777" w:rsidR="00E76768" w:rsidRPr="00560DE0" w:rsidRDefault="00E76768" w:rsidP="00E42048">
            <w:pPr>
              <w:jc w:val="both"/>
              <w:rPr>
                <w:sz w:val="20"/>
                <w:szCs w:val="20"/>
              </w:rPr>
            </w:pPr>
            <w:r w:rsidRPr="00560DE0">
              <w:rPr>
                <w:sz w:val="20"/>
                <w:szCs w:val="20"/>
              </w:rPr>
              <w:t>October 2022</w:t>
            </w:r>
          </w:p>
        </w:tc>
        <w:tc>
          <w:tcPr>
            <w:tcW w:w="3099" w:type="dxa"/>
          </w:tcPr>
          <w:p w14:paraId="1F271332" w14:textId="77777777" w:rsidR="00E76768" w:rsidRPr="00560DE0" w:rsidRDefault="00E76768" w:rsidP="00E42048">
            <w:pPr>
              <w:jc w:val="both"/>
              <w:rPr>
                <w:b/>
                <w:bCs/>
                <w:sz w:val="20"/>
                <w:szCs w:val="20"/>
              </w:rPr>
            </w:pPr>
            <w:r w:rsidRPr="00560DE0">
              <w:rPr>
                <w:b/>
                <w:bCs/>
                <w:sz w:val="20"/>
                <w:szCs w:val="20"/>
              </w:rPr>
              <w:t>World Bank Annual Meetings</w:t>
            </w:r>
          </w:p>
        </w:tc>
        <w:tc>
          <w:tcPr>
            <w:tcW w:w="3823" w:type="dxa"/>
          </w:tcPr>
          <w:p w14:paraId="39182BF9" w14:textId="77777777" w:rsidR="00E76768" w:rsidRPr="00560DE0" w:rsidRDefault="00E76768" w:rsidP="00E42048">
            <w:pPr>
              <w:jc w:val="both"/>
              <w:rPr>
                <w:sz w:val="20"/>
                <w:szCs w:val="20"/>
              </w:rPr>
            </w:pPr>
            <w:r w:rsidRPr="00560DE0">
              <w:rPr>
                <w:sz w:val="20"/>
                <w:szCs w:val="20"/>
              </w:rPr>
              <w:t>Focus on financing for HSS for UHC</w:t>
            </w:r>
          </w:p>
        </w:tc>
        <w:tc>
          <w:tcPr>
            <w:tcW w:w="2747" w:type="dxa"/>
          </w:tcPr>
          <w:p w14:paraId="6F5BBBE2" w14:textId="77777777" w:rsidR="00E76768" w:rsidRPr="00560DE0" w:rsidRDefault="00E76768" w:rsidP="00E42048">
            <w:pPr>
              <w:jc w:val="both"/>
              <w:rPr>
                <w:sz w:val="20"/>
                <w:szCs w:val="20"/>
              </w:rPr>
            </w:pPr>
            <w:r w:rsidRPr="00560DE0">
              <w:rPr>
                <w:sz w:val="20"/>
                <w:szCs w:val="20"/>
              </w:rPr>
              <w:t>World Bank, donors, countries</w:t>
            </w:r>
          </w:p>
        </w:tc>
        <w:tc>
          <w:tcPr>
            <w:tcW w:w="1710" w:type="dxa"/>
          </w:tcPr>
          <w:p w14:paraId="2D43B16F" w14:textId="77777777" w:rsidR="00E76768" w:rsidRPr="00560DE0" w:rsidRDefault="00E76768" w:rsidP="00E42048">
            <w:pPr>
              <w:jc w:val="both"/>
              <w:rPr>
                <w:sz w:val="20"/>
                <w:szCs w:val="20"/>
              </w:rPr>
            </w:pPr>
            <w:r w:rsidRPr="00560DE0">
              <w:rPr>
                <w:sz w:val="20"/>
                <w:szCs w:val="20"/>
              </w:rPr>
              <w:t>Global</w:t>
            </w:r>
          </w:p>
        </w:tc>
      </w:tr>
      <w:tr w:rsidR="00E76768" w:rsidRPr="00560DE0" w14:paraId="0A288F91" w14:textId="77777777" w:rsidTr="00EF5EBC">
        <w:tc>
          <w:tcPr>
            <w:tcW w:w="1756" w:type="dxa"/>
          </w:tcPr>
          <w:p w14:paraId="638655A8" w14:textId="77777777" w:rsidR="00E76768" w:rsidRPr="00560DE0" w:rsidRDefault="00E76768" w:rsidP="00E42048">
            <w:pPr>
              <w:jc w:val="both"/>
              <w:rPr>
                <w:sz w:val="20"/>
                <w:szCs w:val="20"/>
              </w:rPr>
            </w:pPr>
            <w:r w:rsidRPr="00560DE0">
              <w:rPr>
                <w:sz w:val="20"/>
                <w:szCs w:val="20"/>
              </w:rPr>
              <w:t>October 2022</w:t>
            </w:r>
          </w:p>
        </w:tc>
        <w:tc>
          <w:tcPr>
            <w:tcW w:w="3099" w:type="dxa"/>
          </w:tcPr>
          <w:p w14:paraId="33910C96" w14:textId="77777777" w:rsidR="00E76768" w:rsidRPr="00560DE0" w:rsidRDefault="00E76768" w:rsidP="00E42048">
            <w:pPr>
              <w:jc w:val="both"/>
              <w:rPr>
                <w:b/>
                <w:bCs/>
                <w:sz w:val="20"/>
                <w:szCs w:val="20"/>
              </w:rPr>
            </w:pPr>
            <w:r w:rsidRPr="00560DE0">
              <w:rPr>
                <w:b/>
                <w:bCs/>
                <w:sz w:val="20"/>
                <w:szCs w:val="20"/>
              </w:rPr>
              <w:t>World Health Summit (Berlin, during Germany G7 Presidency)</w:t>
            </w:r>
          </w:p>
        </w:tc>
        <w:tc>
          <w:tcPr>
            <w:tcW w:w="3823" w:type="dxa"/>
          </w:tcPr>
          <w:p w14:paraId="5E9CA850" w14:textId="77777777" w:rsidR="00E76768" w:rsidRPr="00560DE0" w:rsidRDefault="00E76768" w:rsidP="00E42048">
            <w:pPr>
              <w:jc w:val="both"/>
              <w:rPr>
                <w:sz w:val="20"/>
                <w:szCs w:val="20"/>
              </w:rPr>
            </w:pPr>
            <w:r w:rsidRPr="00560DE0">
              <w:rPr>
                <w:sz w:val="20"/>
                <w:szCs w:val="20"/>
              </w:rPr>
              <w:t>Increasing G7 commitments to HSS for UHC</w:t>
            </w:r>
          </w:p>
        </w:tc>
        <w:tc>
          <w:tcPr>
            <w:tcW w:w="2747" w:type="dxa"/>
          </w:tcPr>
          <w:p w14:paraId="3AF1EC64" w14:textId="77777777" w:rsidR="00E76768" w:rsidRPr="00560DE0" w:rsidRDefault="00E76768" w:rsidP="00E42048">
            <w:pPr>
              <w:jc w:val="both"/>
              <w:rPr>
                <w:sz w:val="20"/>
                <w:szCs w:val="20"/>
              </w:rPr>
            </w:pPr>
            <w:r w:rsidRPr="00560DE0">
              <w:rPr>
                <w:sz w:val="20"/>
                <w:szCs w:val="20"/>
              </w:rPr>
              <w:t>World Bank, WHO, donors, select CSEM</w:t>
            </w:r>
          </w:p>
        </w:tc>
        <w:tc>
          <w:tcPr>
            <w:tcW w:w="1710" w:type="dxa"/>
          </w:tcPr>
          <w:p w14:paraId="6E067E4F" w14:textId="77777777" w:rsidR="00E76768" w:rsidRPr="00560DE0" w:rsidRDefault="00E76768" w:rsidP="00E42048">
            <w:pPr>
              <w:jc w:val="both"/>
              <w:rPr>
                <w:sz w:val="20"/>
                <w:szCs w:val="20"/>
              </w:rPr>
            </w:pPr>
            <w:r w:rsidRPr="00560DE0">
              <w:rPr>
                <w:sz w:val="20"/>
                <w:szCs w:val="20"/>
              </w:rPr>
              <w:t>Global, regional</w:t>
            </w:r>
          </w:p>
        </w:tc>
      </w:tr>
      <w:tr w:rsidR="00E76768" w:rsidRPr="00560DE0" w14:paraId="7541B237" w14:textId="77777777" w:rsidTr="00EF5EBC">
        <w:tc>
          <w:tcPr>
            <w:tcW w:w="1756" w:type="dxa"/>
          </w:tcPr>
          <w:p w14:paraId="511872AF" w14:textId="77777777" w:rsidR="00E76768" w:rsidRPr="00560DE0" w:rsidRDefault="00E76768" w:rsidP="00E42048">
            <w:pPr>
              <w:jc w:val="both"/>
              <w:rPr>
                <w:sz w:val="20"/>
                <w:szCs w:val="20"/>
              </w:rPr>
            </w:pPr>
            <w:r w:rsidRPr="00560DE0">
              <w:rPr>
                <w:sz w:val="20"/>
                <w:szCs w:val="20"/>
              </w:rPr>
              <w:t>12 December 2022</w:t>
            </w:r>
          </w:p>
        </w:tc>
        <w:tc>
          <w:tcPr>
            <w:tcW w:w="3099" w:type="dxa"/>
          </w:tcPr>
          <w:p w14:paraId="31F48894" w14:textId="77777777" w:rsidR="00E76768" w:rsidRPr="00560DE0" w:rsidRDefault="00E76768" w:rsidP="00E42048">
            <w:pPr>
              <w:jc w:val="both"/>
              <w:rPr>
                <w:b/>
                <w:bCs/>
                <w:sz w:val="20"/>
                <w:szCs w:val="20"/>
              </w:rPr>
            </w:pPr>
            <w:r w:rsidRPr="00560DE0">
              <w:rPr>
                <w:b/>
                <w:bCs/>
                <w:sz w:val="20"/>
                <w:szCs w:val="20"/>
              </w:rPr>
              <w:t xml:space="preserve">UHC Day </w:t>
            </w:r>
          </w:p>
        </w:tc>
        <w:tc>
          <w:tcPr>
            <w:tcW w:w="3823" w:type="dxa"/>
          </w:tcPr>
          <w:p w14:paraId="0D2869EA" w14:textId="77777777" w:rsidR="00E76768" w:rsidRPr="00560DE0" w:rsidRDefault="00E76768" w:rsidP="00E42048">
            <w:pPr>
              <w:jc w:val="both"/>
              <w:rPr>
                <w:sz w:val="20"/>
                <w:szCs w:val="20"/>
              </w:rPr>
            </w:pPr>
            <w:r w:rsidRPr="00560DE0">
              <w:rPr>
                <w:sz w:val="20"/>
                <w:szCs w:val="20"/>
              </w:rPr>
              <w:t>Increased advocacy for equity and fair health investment for UHC</w:t>
            </w:r>
          </w:p>
        </w:tc>
        <w:tc>
          <w:tcPr>
            <w:tcW w:w="2747" w:type="dxa"/>
          </w:tcPr>
          <w:p w14:paraId="6273E8CF" w14:textId="77777777" w:rsidR="00E76768" w:rsidRPr="00560DE0" w:rsidRDefault="00E76768" w:rsidP="00E42048">
            <w:pPr>
              <w:jc w:val="both"/>
              <w:rPr>
                <w:sz w:val="20"/>
                <w:szCs w:val="20"/>
              </w:rPr>
            </w:pPr>
            <w:r w:rsidRPr="00560DE0">
              <w:rPr>
                <w:sz w:val="20"/>
                <w:szCs w:val="20"/>
              </w:rPr>
              <w:t>All UHC2030 members, CSEM</w:t>
            </w:r>
          </w:p>
        </w:tc>
        <w:tc>
          <w:tcPr>
            <w:tcW w:w="1710" w:type="dxa"/>
          </w:tcPr>
          <w:p w14:paraId="13B72CE3" w14:textId="77777777" w:rsidR="00E76768" w:rsidRPr="00560DE0" w:rsidRDefault="00E76768" w:rsidP="00E42048">
            <w:pPr>
              <w:jc w:val="both"/>
              <w:rPr>
                <w:sz w:val="20"/>
                <w:szCs w:val="20"/>
              </w:rPr>
            </w:pPr>
            <w:r w:rsidRPr="00560DE0">
              <w:rPr>
                <w:sz w:val="20"/>
                <w:szCs w:val="20"/>
              </w:rPr>
              <w:t>Global, regional, country</w:t>
            </w:r>
          </w:p>
        </w:tc>
      </w:tr>
      <w:tr w:rsidR="00E76768" w:rsidRPr="00560DE0" w14:paraId="72FCB8B0" w14:textId="77777777" w:rsidTr="00EF5EBC">
        <w:tc>
          <w:tcPr>
            <w:tcW w:w="1756" w:type="dxa"/>
          </w:tcPr>
          <w:p w14:paraId="745ED932" w14:textId="77777777" w:rsidR="00E76768" w:rsidRPr="00560DE0" w:rsidRDefault="00E76768" w:rsidP="00E42048">
            <w:pPr>
              <w:jc w:val="both"/>
              <w:rPr>
                <w:sz w:val="20"/>
                <w:szCs w:val="20"/>
              </w:rPr>
            </w:pPr>
            <w:r w:rsidRPr="00560DE0">
              <w:rPr>
                <w:sz w:val="20"/>
                <w:szCs w:val="20"/>
              </w:rPr>
              <w:t>January 2023</w:t>
            </w:r>
          </w:p>
        </w:tc>
        <w:tc>
          <w:tcPr>
            <w:tcW w:w="3099" w:type="dxa"/>
          </w:tcPr>
          <w:p w14:paraId="75BF3EAF" w14:textId="77777777" w:rsidR="00E76768" w:rsidRPr="00560DE0" w:rsidRDefault="00E76768" w:rsidP="00E42048">
            <w:pPr>
              <w:jc w:val="both"/>
              <w:rPr>
                <w:b/>
                <w:bCs/>
                <w:sz w:val="20"/>
                <w:szCs w:val="20"/>
              </w:rPr>
            </w:pPr>
            <w:r w:rsidRPr="00560DE0">
              <w:rPr>
                <w:b/>
                <w:bCs/>
                <w:sz w:val="20"/>
                <w:szCs w:val="20"/>
              </w:rPr>
              <w:t>Transition G7 Presidency to Japan, G20 to India</w:t>
            </w:r>
          </w:p>
        </w:tc>
        <w:tc>
          <w:tcPr>
            <w:tcW w:w="3823" w:type="dxa"/>
          </w:tcPr>
          <w:p w14:paraId="44D4B297" w14:textId="77777777" w:rsidR="00E76768" w:rsidRPr="00560DE0" w:rsidRDefault="00E76768" w:rsidP="00E42048">
            <w:pPr>
              <w:jc w:val="both"/>
              <w:rPr>
                <w:sz w:val="20"/>
                <w:szCs w:val="20"/>
              </w:rPr>
            </w:pPr>
            <w:r w:rsidRPr="00560DE0">
              <w:rPr>
                <w:sz w:val="20"/>
                <w:szCs w:val="20"/>
              </w:rPr>
              <w:t>Increased political focus on UHC; Retaining HSS and financing on G20 agenda</w:t>
            </w:r>
          </w:p>
        </w:tc>
        <w:tc>
          <w:tcPr>
            <w:tcW w:w="2747" w:type="dxa"/>
          </w:tcPr>
          <w:p w14:paraId="2ED41DCD" w14:textId="77777777" w:rsidR="00E76768" w:rsidRPr="00560DE0" w:rsidRDefault="00E76768" w:rsidP="00E42048">
            <w:pPr>
              <w:jc w:val="both"/>
              <w:rPr>
                <w:sz w:val="20"/>
                <w:szCs w:val="20"/>
              </w:rPr>
            </w:pPr>
            <w:r w:rsidRPr="00560DE0">
              <w:rPr>
                <w:sz w:val="20"/>
                <w:szCs w:val="20"/>
              </w:rPr>
              <w:t>World Bank, WHO, select donors and countries</w:t>
            </w:r>
          </w:p>
        </w:tc>
        <w:tc>
          <w:tcPr>
            <w:tcW w:w="1710" w:type="dxa"/>
          </w:tcPr>
          <w:p w14:paraId="1A881E3D" w14:textId="77777777" w:rsidR="00E76768" w:rsidRPr="00560DE0" w:rsidRDefault="00E76768" w:rsidP="00E42048">
            <w:pPr>
              <w:jc w:val="both"/>
              <w:rPr>
                <w:sz w:val="20"/>
                <w:szCs w:val="20"/>
              </w:rPr>
            </w:pPr>
            <w:r w:rsidRPr="00560DE0">
              <w:rPr>
                <w:sz w:val="20"/>
                <w:szCs w:val="20"/>
              </w:rPr>
              <w:t>Global, donor, country</w:t>
            </w:r>
          </w:p>
        </w:tc>
      </w:tr>
      <w:tr w:rsidR="00E76768" w:rsidRPr="00560DE0" w14:paraId="4B7846C0" w14:textId="77777777" w:rsidTr="00EF5EBC">
        <w:tc>
          <w:tcPr>
            <w:tcW w:w="1756" w:type="dxa"/>
          </w:tcPr>
          <w:p w14:paraId="6446306C" w14:textId="77777777" w:rsidR="00E76768" w:rsidRPr="00560DE0" w:rsidRDefault="00E76768" w:rsidP="00E42048">
            <w:pPr>
              <w:jc w:val="both"/>
              <w:rPr>
                <w:sz w:val="20"/>
                <w:szCs w:val="20"/>
              </w:rPr>
            </w:pPr>
            <w:r w:rsidRPr="00560DE0">
              <w:rPr>
                <w:sz w:val="20"/>
                <w:szCs w:val="20"/>
              </w:rPr>
              <w:t>January 2023</w:t>
            </w:r>
          </w:p>
        </w:tc>
        <w:tc>
          <w:tcPr>
            <w:tcW w:w="3099" w:type="dxa"/>
          </w:tcPr>
          <w:p w14:paraId="73BC7C11" w14:textId="77777777" w:rsidR="00E76768" w:rsidRPr="00560DE0" w:rsidRDefault="00E76768" w:rsidP="00E42048">
            <w:pPr>
              <w:jc w:val="both"/>
              <w:rPr>
                <w:b/>
                <w:bCs/>
                <w:sz w:val="20"/>
                <w:szCs w:val="20"/>
              </w:rPr>
            </w:pPr>
            <w:r w:rsidRPr="00560DE0">
              <w:rPr>
                <w:b/>
                <w:bCs/>
                <w:sz w:val="20"/>
                <w:szCs w:val="20"/>
              </w:rPr>
              <w:t>WEF</w:t>
            </w:r>
          </w:p>
        </w:tc>
        <w:tc>
          <w:tcPr>
            <w:tcW w:w="3823" w:type="dxa"/>
          </w:tcPr>
          <w:p w14:paraId="20F09A67" w14:textId="77777777" w:rsidR="00E76768" w:rsidRPr="00560DE0" w:rsidRDefault="00E76768" w:rsidP="00E42048">
            <w:pPr>
              <w:jc w:val="both"/>
              <w:rPr>
                <w:sz w:val="20"/>
                <w:szCs w:val="20"/>
              </w:rPr>
            </w:pPr>
            <w:r w:rsidRPr="00560DE0">
              <w:rPr>
                <w:sz w:val="20"/>
                <w:szCs w:val="20"/>
              </w:rPr>
              <w:t>Private sector HSS commitments</w:t>
            </w:r>
          </w:p>
        </w:tc>
        <w:tc>
          <w:tcPr>
            <w:tcW w:w="2747" w:type="dxa"/>
          </w:tcPr>
          <w:p w14:paraId="49602F91" w14:textId="77777777" w:rsidR="00E76768" w:rsidRPr="00560DE0" w:rsidRDefault="00E76768" w:rsidP="00E42048">
            <w:pPr>
              <w:jc w:val="both"/>
              <w:rPr>
                <w:sz w:val="20"/>
                <w:szCs w:val="20"/>
              </w:rPr>
            </w:pPr>
            <w:r w:rsidRPr="00560DE0">
              <w:rPr>
                <w:sz w:val="20"/>
                <w:szCs w:val="20"/>
              </w:rPr>
              <w:t>World Bank, WHO, donors</w:t>
            </w:r>
          </w:p>
        </w:tc>
        <w:tc>
          <w:tcPr>
            <w:tcW w:w="1710" w:type="dxa"/>
          </w:tcPr>
          <w:p w14:paraId="0A0DB8D4" w14:textId="77777777" w:rsidR="00E76768" w:rsidRPr="00560DE0" w:rsidRDefault="00E76768" w:rsidP="00E42048">
            <w:pPr>
              <w:jc w:val="both"/>
              <w:rPr>
                <w:sz w:val="20"/>
                <w:szCs w:val="20"/>
              </w:rPr>
            </w:pPr>
            <w:r w:rsidRPr="00560DE0">
              <w:rPr>
                <w:sz w:val="20"/>
                <w:szCs w:val="20"/>
              </w:rPr>
              <w:t>Global, donor</w:t>
            </w:r>
          </w:p>
        </w:tc>
      </w:tr>
      <w:tr w:rsidR="00E76768" w:rsidRPr="00560DE0" w14:paraId="61728440" w14:textId="77777777" w:rsidTr="00EF5EBC">
        <w:tc>
          <w:tcPr>
            <w:tcW w:w="1756" w:type="dxa"/>
          </w:tcPr>
          <w:p w14:paraId="603F1442" w14:textId="77777777" w:rsidR="00E76768" w:rsidRPr="00560DE0" w:rsidRDefault="00E76768" w:rsidP="00E42048">
            <w:pPr>
              <w:jc w:val="both"/>
              <w:rPr>
                <w:sz w:val="20"/>
                <w:szCs w:val="20"/>
              </w:rPr>
            </w:pPr>
            <w:r w:rsidRPr="00560DE0">
              <w:rPr>
                <w:sz w:val="20"/>
                <w:szCs w:val="20"/>
              </w:rPr>
              <w:t>January 2023</w:t>
            </w:r>
          </w:p>
        </w:tc>
        <w:tc>
          <w:tcPr>
            <w:tcW w:w="3099" w:type="dxa"/>
          </w:tcPr>
          <w:p w14:paraId="6EF90004" w14:textId="77777777" w:rsidR="00E76768" w:rsidRPr="00560DE0" w:rsidRDefault="00E76768" w:rsidP="00E42048">
            <w:pPr>
              <w:jc w:val="both"/>
              <w:rPr>
                <w:b/>
                <w:bCs/>
                <w:sz w:val="20"/>
                <w:szCs w:val="20"/>
              </w:rPr>
            </w:pPr>
            <w:r w:rsidRPr="00560DE0">
              <w:rPr>
                <w:b/>
                <w:bCs/>
                <w:sz w:val="20"/>
                <w:szCs w:val="20"/>
              </w:rPr>
              <w:t>WHO Executive Board meetings</w:t>
            </w:r>
          </w:p>
        </w:tc>
        <w:tc>
          <w:tcPr>
            <w:tcW w:w="3823" w:type="dxa"/>
          </w:tcPr>
          <w:p w14:paraId="618283B3" w14:textId="77777777" w:rsidR="00E76768" w:rsidRPr="00560DE0" w:rsidRDefault="00E76768" w:rsidP="00E42048">
            <w:pPr>
              <w:jc w:val="both"/>
              <w:rPr>
                <w:sz w:val="20"/>
                <w:szCs w:val="20"/>
              </w:rPr>
            </w:pPr>
            <w:r w:rsidRPr="00560DE0">
              <w:rPr>
                <w:sz w:val="20"/>
                <w:szCs w:val="20"/>
              </w:rPr>
              <w:t>HSS for UHC as policy agenda, briefing ahead of UHC HLM</w:t>
            </w:r>
          </w:p>
        </w:tc>
        <w:tc>
          <w:tcPr>
            <w:tcW w:w="2747" w:type="dxa"/>
          </w:tcPr>
          <w:p w14:paraId="670359BE" w14:textId="77777777" w:rsidR="00E76768" w:rsidRPr="00560DE0" w:rsidRDefault="00E76768" w:rsidP="00E42048">
            <w:pPr>
              <w:jc w:val="both"/>
              <w:rPr>
                <w:sz w:val="20"/>
                <w:szCs w:val="20"/>
              </w:rPr>
            </w:pPr>
            <w:r w:rsidRPr="00560DE0">
              <w:rPr>
                <w:sz w:val="20"/>
                <w:szCs w:val="20"/>
              </w:rPr>
              <w:t>WHO, all countries</w:t>
            </w:r>
          </w:p>
        </w:tc>
        <w:tc>
          <w:tcPr>
            <w:tcW w:w="1710" w:type="dxa"/>
          </w:tcPr>
          <w:p w14:paraId="0696C790" w14:textId="77777777" w:rsidR="00E76768" w:rsidRPr="00560DE0" w:rsidRDefault="00E76768" w:rsidP="00E42048">
            <w:pPr>
              <w:jc w:val="both"/>
              <w:rPr>
                <w:sz w:val="20"/>
                <w:szCs w:val="20"/>
              </w:rPr>
            </w:pPr>
            <w:r w:rsidRPr="00560DE0">
              <w:rPr>
                <w:sz w:val="20"/>
                <w:szCs w:val="20"/>
              </w:rPr>
              <w:t>Global, country</w:t>
            </w:r>
          </w:p>
        </w:tc>
      </w:tr>
      <w:tr w:rsidR="00E76768" w:rsidRPr="00560DE0" w14:paraId="2495295B" w14:textId="77777777" w:rsidTr="00EF5EBC">
        <w:tc>
          <w:tcPr>
            <w:tcW w:w="1756" w:type="dxa"/>
          </w:tcPr>
          <w:p w14:paraId="01487A26" w14:textId="77777777" w:rsidR="00E76768" w:rsidRPr="00560DE0" w:rsidRDefault="00E76768" w:rsidP="00E42048">
            <w:pPr>
              <w:jc w:val="both"/>
              <w:rPr>
                <w:sz w:val="20"/>
                <w:szCs w:val="20"/>
              </w:rPr>
            </w:pPr>
            <w:r w:rsidRPr="00560DE0">
              <w:rPr>
                <w:sz w:val="20"/>
                <w:szCs w:val="20"/>
              </w:rPr>
              <w:t>May 2023</w:t>
            </w:r>
          </w:p>
        </w:tc>
        <w:tc>
          <w:tcPr>
            <w:tcW w:w="3099" w:type="dxa"/>
          </w:tcPr>
          <w:p w14:paraId="5482B0B0" w14:textId="77777777" w:rsidR="00E76768" w:rsidRPr="00560DE0" w:rsidRDefault="00E76768" w:rsidP="00E42048">
            <w:pPr>
              <w:jc w:val="both"/>
              <w:rPr>
                <w:b/>
                <w:bCs/>
                <w:sz w:val="20"/>
                <w:szCs w:val="20"/>
              </w:rPr>
            </w:pPr>
            <w:r>
              <w:rPr>
                <w:b/>
                <w:bCs/>
                <w:sz w:val="20"/>
                <w:szCs w:val="20"/>
              </w:rPr>
              <w:t>World Health Assembly</w:t>
            </w:r>
          </w:p>
        </w:tc>
        <w:tc>
          <w:tcPr>
            <w:tcW w:w="3823" w:type="dxa"/>
          </w:tcPr>
          <w:p w14:paraId="34C12236" w14:textId="6618E863" w:rsidR="00E76768" w:rsidRPr="00560DE0" w:rsidRDefault="00E76768" w:rsidP="00E42048">
            <w:pPr>
              <w:jc w:val="both"/>
              <w:rPr>
                <w:sz w:val="20"/>
                <w:szCs w:val="20"/>
              </w:rPr>
            </w:pPr>
            <w:r w:rsidRPr="00560DE0">
              <w:rPr>
                <w:sz w:val="20"/>
                <w:szCs w:val="20"/>
              </w:rPr>
              <w:t>UHC HLM briefing and commitment (side-events</w:t>
            </w:r>
            <w:r w:rsidR="00A74DDD">
              <w:rPr>
                <w:sz w:val="20"/>
                <w:szCs w:val="20"/>
              </w:rPr>
              <w:t>)</w:t>
            </w:r>
          </w:p>
        </w:tc>
        <w:tc>
          <w:tcPr>
            <w:tcW w:w="2747" w:type="dxa"/>
          </w:tcPr>
          <w:p w14:paraId="704A417D" w14:textId="77777777" w:rsidR="00E76768" w:rsidRPr="00560DE0" w:rsidRDefault="00E76768" w:rsidP="00E42048">
            <w:pPr>
              <w:jc w:val="both"/>
              <w:rPr>
                <w:sz w:val="20"/>
                <w:szCs w:val="20"/>
              </w:rPr>
            </w:pPr>
            <w:r w:rsidRPr="00560DE0">
              <w:rPr>
                <w:sz w:val="20"/>
                <w:szCs w:val="20"/>
              </w:rPr>
              <w:t>WHO, all countries, CSEM</w:t>
            </w:r>
          </w:p>
        </w:tc>
        <w:tc>
          <w:tcPr>
            <w:tcW w:w="1710" w:type="dxa"/>
          </w:tcPr>
          <w:p w14:paraId="6BBF4A60" w14:textId="77777777" w:rsidR="00E76768" w:rsidRPr="00560DE0" w:rsidRDefault="00E76768" w:rsidP="00E42048">
            <w:pPr>
              <w:jc w:val="both"/>
              <w:rPr>
                <w:sz w:val="20"/>
                <w:szCs w:val="20"/>
              </w:rPr>
            </w:pPr>
            <w:r w:rsidRPr="00560DE0">
              <w:rPr>
                <w:sz w:val="20"/>
                <w:szCs w:val="20"/>
              </w:rPr>
              <w:t>Global</w:t>
            </w:r>
          </w:p>
        </w:tc>
      </w:tr>
      <w:tr w:rsidR="00C57671" w:rsidRPr="00560DE0" w14:paraId="0045DDA7" w14:textId="77777777" w:rsidTr="00EF5EBC">
        <w:tc>
          <w:tcPr>
            <w:tcW w:w="1756" w:type="dxa"/>
          </w:tcPr>
          <w:p w14:paraId="6BCBE447" w14:textId="5867114F" w:rsidR="00C57671" w:rsidRPr="00560DE0" w:rsidRDefault="00C57671" w:rsidP="00C57671">
            <w:pPr>
              <w:jc w:val="both"/>
              <w:rPr>
                <w:sz w:val="20"/>
                <w:szCs w:val="20"/>
              </w:rPr>
            </w:pPr>
            <w:r>
              <w:rPr>
                <w:sz w:val="20"/>
                <w:szCs w:val="20"/>
              </w:rPr>
              <w:t>June 2023</w:t>
            </w:r>
          </w:p>
        </w:tc>
        <w:tc>
          <w:tcPr>
            <w:tcW w:w="3099" w:type="dxa"/>
          </w:tcPr>
          <w:p w14:paraId="08016066" w14:textId="4A5B97B7" w:rsidR="00C57671" w:rsidRPr="00560DE0" w:rsidRDefault="00C57671" w:rsidP="00C57671">
            <w:pPr>
              <w:jc w:val="both"/>
              <w:rPr>
                <w:b/>
                <w:bCs/>
                <w:sz w:val="20"/>
                <w:szCs w:val="20"/>
              </w:rPr>
            </w:pPr>
            <w:r>
              <w:rPr>
                <w:b/>
                <w:bCs/>
                <w:sz w:val="20"/>
                <w:szCs w:val="20"/>
              </w:rPr>
              <w:t>2023 UHC HLM multi-stakeholder hearing</w:t>
            </w:r>
          </w:p>
        </w:tc>
        <w:tc>
          <w:tcPr>
            <w:tcW w:w="3823" w:type="dxa"/>
          </w:tcPr>
          <w:p w14:paraId="37DBCC0C" w14:textId="36D82837" w:rsidR="00C57671" w:rsidRPr="00560DE0" w:rsidRDefault="00C57671" w:rsidP="00C57671">
            <w:pPr>
              <w:jc w:val="both"/>
              <w:rPr>
                <w:sz w:val="20"/>
                <w:szCs w:val="20"/>
              </w:rPr>
            </w:pPr>
            <w:r>
              <w:rPr>
                <w:sz w:val="20"/>
                <w:szCs w:val="20"/>
              </w:rPr>
              <w:t xml:space="preserve">Renewed </w:t>
            </w:r>
            <w:r w:rsidRPr="00560DE0">
              <w:rPr>
                <w:sz w:val="20"/>
                <w:szCs w:val="20"/>
              </w:rPr>
              <w:t xml:space="preserve">UHC commitment, inclusion in </w:t>
            </w:r>
            <w:r>
              <w:rPr>
                <w:sz w:val="20"/>
                <w:szCs w:val="20"/>
              </w:rPr>
              <w:t>the zero daft of the political declaration</w:t>
            </w:r>
          </w:p>
        </w:tc>
        <w:tc>
          <w:tcPr>
            <w:tcW w:w="2747" w:type="dxa"/>
          </w:tcPr>
          <w:p w14:paraId="062FBB89" w14:textId="1D8B8C91" w:rsidR="00C57671" w:rsidRPr="00560DE0" w:rsidRDefault="00C57671" w:rsidP="00C57671">
            <w:pPr>
              <w:jc w:val="both"/>
              <w:rPr>
                <w:sz w:val="20"/>
                <w:szCs w:val="20"/>
              </w:rPr>
            </w:pPr>
            <w:r w:rsidRPr="00560DE0">
              <w:rPr>
                <w:sz w:val="20"/>
                <w:szCs w:val="20"/>
              </w:rPr>
              <w:t>All UHC2030 members, CSEM</w:t>
            </w:r>
          </w:p>
        </w:tc>
        <w:tc>
          <w:tcPr>
            <w:tcW w:w="1710" w:type="dxa"/>
          </w:tcPr>
          <w:p w14:paraId="703A1BB5" w14:textId="0D9C4E33" w:rsidR="00C57671" w:rsidRPr="00560DE0" w:rsidRDefault="00C57671" w:rsidP="00C57671">
            <w:pPr>
              <w:jc w:val="both"/>
              <w:rPr>
                <w:sz w:val="20"/>
                <w:szCs w:val="20"/>
              </w:rPr>
            </w:pPr>
            <w:r w:rsidRPr="00560DE0">
              <w:rPr>
                <w:sz w:val="20"/>
                <w:szCs w:val="20"/>
              </w:rPr>
              <w:t>Global</w:t>
            </w:r>
          </w:p>
        </w:tc>
      </w:tr>
      <w:tr w:rsidR="00C57671" w:rsidRPr="00560DE0" w14:paraId="3E5390F5" w14:textId="77777777" w:rsidTr="00EF5EBC">
        <w:tc>
          <w:tcPr>
            <w:tcW w:w="1756" w:type="dxa"/>
          </w:tcPr>
          <w:p w14:paraId="096051DE" w14:textId="77777777" w:rsidR="00C57671" w:rsidRPr="00560DE0" w:rsidRDefault="00C57671" w:rsidP="00C57671">
            <w:pPr>
              <w:jc w:val="both"/>
              <w:rPr>
                <w:sz w:val="20"/>
                <w:szCs w:val="20"/>
              </w:rPr>
            </w:pPr>
            <w:r w:rsidRPr="00560DE0">
              <w:rPr>
                <w:sz w:val="20"/>
                <w:szCs w:val="20"/>
              </w:rPr>
              <w:t>June 2023</w:t>
            </w:r>
          </w:p>
        </w:tc>
        <w:tc>
          <w:tcPr>
            <w:tcW w:w="3099" w:type="dxa"/>
          </w:tcPr>
          <w:p w14:paraId="4F3161E7" w14:textId="77777777" w:rsidR="00C57671" w:rsidRPr="00560DE0" w:rsidRDefault="00C57671" w:rsidP="00C57671">
            <w:pPr>
              <w:jc w:val="both"/>
              <w:rPr>
                <w:b/>
                <w:bCs/>
                <w:sz w:val="20"/>
                <w:szCs w:val="20"/>
              </w:rPr>
            </w:pPr>
            <w:r w:rsidRPr="00560DE0">
              <w:rPr>
                <w:b/>
                <w:bCs/>
                <w:sz w:val="20"/>
                <w:szCs w:val="20"/>
              </w:rPr>
              <w:t>G7 Heads of State summit (host: Japan)</w:t>
            </w:r>
          </w:p>
        </w:tc>
        <w:tc>
          <w:tcPr>
            <w:tcW w:w="3823" w:type="dxa"/>
          </w:tcPr>
          <w:p w14:paraId="3485B3DC" w14:textId="77777777" w:rsidR="00C57671" w:rsidRPr="00560DE0" w:rsidRDefault="00C57671" w:rsidP="00C57671">
            <w:pPr>
              <w:jc w:val="both"/>
              <w:rPr>
                <w:sz w:val="20"/>
                <w:szCs w:val="20"/>
              </w:rPr>
            </w:pPr>
            <w:r w:rsidRPr="00560DE0">
              <w:rPr>
                <w:sz w:val="20"/>
                <w:szCs w:val="20"/>
              </w:rPr>
              <w:t>UHC commitment moments, inclusion as priority in communique</w:t>
            </w:r>
          </w:p>
        </w:tc>
        <w:tc>
          <w:tcPr>
            <w:tcW w:w="2747" w:type="dxa"/>
          </w:tcPr>
          <w:p w14:paraId="0851C9B4" w14:textId="77777777" w:rsidR="00C57671" w:rsidRPr="00560DE0" w:rsidRDefault="00C57671" w:rsidP="00C57671">
            <w:pPr>
              <w:jc w:val="both"/>
              <w:rPr>
                <w:sz w:val="20"/>
                <w:szCs w:val="20"/>
              </w:rPr>
            </w:pPr>
            <w:r w:rsidRPr="00560DE0">
              <w:rPr>
                <w:sz w:val="20"/>
                <w:szCs w:val="20"/>
              </w:rPr>
              <w:t>WHO, World Bank, select donors</w:t>
            </w:r>
          </w:p>
        </w:tc>
        <w:tc>
          <w:tcPr>
            <w:tcW w:w="1710" w:type="dxa"/>
          </w:tcPr>
          <w:p w14:paraId="44B3BC82" w14:textId="77777777" w:rsidR="00C57671" w:rsidRPr="00560DE0" w:rsidRDefault="00C57671" w:rsidP="00C57671">
            <w:pPr>
              <w:jc w:val="both"/>
              <w:rPr>
                <w:sz w:val="20"/>
                <w:szCs w:val="20"/>
              </w:rPr>
            </w:pPr>
            <w:r w:rsidRPr="00560DE0">
              <w:rPr>
                <w:sz w:val="20"/>
                <w:szCs w:val="20"/>
              </w:rPr>
              <w:t>Select countries</w:t>
            </w:r>
          </w:p>
        </w:tc>
      </w:tr>
      <w:tr w:rsidR="00C57671" w:rsidRPr="00560DE0" w14:paraId="104331B3" w14:textId="77777777" w:rsidTr="00EF5EBC">
        <w:tc>
          <w:tcPr>
            <w:tcW w:w="1756" w:type="dxa"/>
          </w:tcPr>
          <w:p w14:paraId="26ECD6A8" w14:textId="77777777" w:rsidR="00C57671" w:rsidRPr="00560DE0" w:rsidRDefault="00C57671" w:rsidP="00C57671">
            <w:pPr>
              <w:jc w:val="both"/>
              <w:rPr>
                <w:sz w:val="20"/>
                <w:szCs w:val="20"/>
              </w:rPr>
            </w:pPr>
            <w:r w:rsidRPr="00560DE0">
              <w:rPr>
                <w:sz w:val="20"/>
                <w:szCs w:val="20"/>
              </w:rPr>
              <w:t>September 2023</w:t>
            </w:r>
          </w:p>
        </w:tc>
        <w:tc>
          <w:tcPr>
            <w:tcW w:w="3099" w:type="dxa"/>
          </w:tcPr>
          <w:p w14:paraId="66F3A1BA" w14:textId="77777777" w:rsidR="00C57671" w:rsidRPr="00560DE0" w:rsidRDefault="00C57671" w:rsidP="00C57671">
            <w:pPr>
              <w:jc w:val="both"/>
              <w:rPr>
                <w:b/>
                <w:bCs/>
                <w:sz w:val="20"/>
                <w:szCs w:val="20"/>
              </w:rPr>
            </w:pPr>
            <w:r w:rsidRPr="00560DE0">
              <w:rPr>
                <w:b/>
                <w:bCs/>
                <w:sz w:val="20"/>
                <w:szCs w:val="20"/>
              </w:rPr>
              <w:t>UNGA and UHC HLM</w:t>
            </w:r>
          </w:p>
        </w:tc>
        <w:tc>
          <w:tcPr>
            <w:tcW w:w="3823" w:type="dxa"/>
          </w:tcPr>
          <w:p w14:paraId="2B904D57" w14:textId="77777777" w:rsidR="00C57671" w:rsidRPr="00560DE0" w:rsidRDefault="00C57671" w:rsidP="00C57671">
            <w:pPr>
              <w:jc w:val="both"/>
              <w:rPr>
                <w:sz w:val="20"/>
                <w:szCs w:val="20"/>
              </w:rPr>
            </w:pPr>
            <w:r w:rsidRPr="00560DE0">
              <w:rPr>
                <w:sz w:val="20"/>
                <w:szCs w:val="20"/>
              </w:rPr>
              <w:t>Broad, inclusive campaign, with highest-level leadership testimonials and engagement; concrete commitments around Action Table</w:t>
            </w:r>
          </w:p>
        </w:tc>
        <w:tc>
          <w:tcPr>
            <w:tcW w:w="2747" w:type="dxa"/>
          </w:tcPr>
          <w:p w14:paraId="59F3C43E" w14:textId="77777777" w:rsidR="00C57671" w:rsidRPr="00560DE0" w:rsidRDefault="00C57671" w:rsidP="00C57671">
            <w:pPr>
              <w:jc w:val="both"/>
              <w:rPr>
                <w:sz w:val="20"/>
                <w:szCs w:val="20"/>
              </w:rPr>
            </w:pPr>
            <w:r w:rsidRPr="00560DE0">
              <w:rPr>
                <w:sz w:val="20"/>
                <w:szCs w:val="20"/>
              </w:rPr>
              <w:t>All UHC2030 members, CSEM, all countries</w:t>
            </w:r>
          </w:p>
        </w:tc>
        <w:tc>
          <w:tcPr>
            <w:tcW w:w="1710" w:type="dxa"/>
          </w:tcPr>
          <w:p w14:paraId="77BC5CDB" w14:textId="77777777" w:rsidR="00C57671" w:rsidRPr="00560DE0" w:rsidRDefault="00C57671" w:rsidP="00C57671">
            <w:pPr>
              <w:jc w:val="both"/>
              <w:rPr>
                <w:sz w:val="20"/>
                <w:szCs w:val="20"/>
              </w:rPr>
            </w:pPr>
            <w:r w:rsidRPr="00560DE0">
              <w:rPr>
                <w:sz w:val="20"/>
                <w:szCs w:val="20"/>
              </w:rPr>
              <w:t>Global</w:t>
            </w:r>
          </w:p>
        </w:tc>
      </w:tr>
    </w:tbl>
    <w:p w14:paraId="2C1AC55F" w14:textId="0B5E5DC8" w:rsidR="004877B8" w:rsidRPr="004877B8" w:rsidRDefault="004877B8" w:rsidP="00AB3F0C">
      <w:pPr>
        <w:rPr>
          <w:rFonts w:cstheme="minorHAnsi"/>
        </w:rPr>
      </w:pPr>
    </w:p>
    <w:sectPr w:rsidR="004877B8" w:rsidRPr="004877B8" w:rsidSect="00AB3F0C">
      <w:pgSz w:w="15840" w:h="12240" w:orient="landscape"/>
      <w:pgMar w:top="1440" w:right="1440" w:bottom="12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13B12" w14:textId="77777777" w:rsidR="009148DC" w:rsidRDefault="009148DC" w:rsidP="004877B8">
      <w:r>
        <w:separator/>
      </w:r>
    </w:p>
  </w:endnote>
  <w:endnote w:type="continuationSeparator" w:id="0">
    <w:p w14:paraId="6BDA2D7D" w14:textId="77777777" w:rsidR="009148DC" w:rsidRDefault="009148DC" w:rsidP="0048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716244"/>
      <w:docPartObj>
        <w:docPartGallery w:val="Page Numbers (Bottom of Page)"/>
        <w:docPartUnique/>
      </w:docPartObj>
    </w:sdtPr>
    <w:sdtEndPr>
      <w:rPr>
        <w:noProof/>
      </w:rPr>
    </w:sdtEndPr>
    <w:sdtContent>
      <w:p w14:paraId="74BD5212" w14:textId="5FF6FCAA" w:rsidR="003D42CA" w:rsidRDefault="003D42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F60F28" w14:textId="77777777" w:rsidR="003D42CA" w:rsidRDefault="003D4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760037"/>
      <w:docPartObj>
        <w:docPartGallery w:val="Page Numbers (Bottom of Page)"/>
        <w:docPartUnique/>
      </w:docPartObj>
    </w:sdtPr>
    <w:sdtEndPr>
      <w:rPr>
        <w:noProof/>
      </w:rPr>
    </w:sdtEndPr>
    <w:sdtContent>
      <w:p w14:paraId="69EA3874" w14:textId="4F3649F5" w:rsidR="00D81649" w:rsidRDefault="00D816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572AA" w14:textId="77777777" w:rsidR="00D81649" w:rsidRDefault="00D816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561070"/>
      <w:docPartObj>
        <w:docPartGallery w:val="Page Numbers (Bottom of Page)"/>
        <w:docPartUnique/>
      </w:docPartObj>
    </w:sdtPr>
    <w:sdtEndPr>
      <w:rPr>
        <w:noProof/>
      </w:rPr>
    </w:sdtEndPr>
    <w:sdtContent>
      <w:p w14:paraId="4C5794CF" w14:textId="03F4133B" w:rsidR="00D81649" w:rsidRDefault="00D816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DAEAF7" w14:textId="77777777" w:rsidR="00D81649" w:rsidRDefault="00D816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864169"/>
      <w:docPartObj>
        <w:docPartGallery w:val="Page Numbers (Bottom of Page)"/>
        <w:docPartUnique/>
      </w:docPartObj>
    </w:sdtPr>
    <w:sdtEndPr>
      <w:rPr>
        <w:noProof/>
      </w:rPr>
    </w:sdtEndPr>
    <w:sdtContent>
      <w:p w14:paraId="42E558B4" w14:textId="77777777" w:rsidR="00D81649" w:rsidRDefault="00D816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88C71B" w14:textId="77777777" w:rsidR="00D81649" w:rsidRDefault="00D81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802EA" w14:textId="77777777" w:rsidR="009148DC" w:rsidRDefault="009148DC" w:rsidP="004877B8">
      <w:r>
        <w:separator/>
      </w:r>
    </w:p>
  </w:footnote>
  <w:footnote w:type="continuationSeparator" w:id="0">
    <w:p w14:paraId="340F9697" w14:textId="77777777" w:rsidR="009148DC" w:rsidRDefault="009148DC" w:rsidP="004877B8">
      <w:r>
        <w:continuationSeparator/>
      </w:r>
    </w:p>
  </w:footnote>
  <w:footnote w:id="1">
    <w:p w14:paraId="4CDEC947" w14:textId="77777777" w:rsidR="008C412D" w:rsidRPr="00125EC0" w:rsidRDefault="008C412D" w:rsidP="008C412D">
      <w:pPr>
        <w:pStyle w:val="FootnoteText"/>
      </w:pPr>
      <w:r>
        <w:rPr>
          <w:rStyle w:val="FootnoteReference"/>
        </w:rPr>
        <w:footnoteRef/>
      </w:r>
      <w:r>
        <w:t xml:space="preserve"> CEPI (2021), Investment Case, </w:t>
      </w:r>
      <w:hyperlink r:id="rId1" w:history="1">
        <w:r w:rsidRPr="00D9252D">
          <w:rPr>
            <w:rStyle w:val="Hyperlink"/>
          </w:rPr>
          <w:t>https://endpandemics.cepi.net</w:t>
        </w:r>
      </w:hyperlink>
      <w:r>
        <w:t xml:space="preserve"> </w:t>
      </w:r>
    </w:p>
  </w:footnote>
  <w:footnote w:id="2">
    <w:p w14:paraId="19DC755F" w14:textId="77777777" w:rsidR="008C412D" w:rsidRPr="00CD7FE6" w:rsidRDefault="008C412D" w:rsidP="008C412D">
      <w:pPr>
        <w:pStyle w:val="FootnoteText"/>
      </w:pPr>
      <w:r>
        <w:rPr>
          <w:rStyle w:val="FootnoteReference"/>
        </w:rPr>
        <w:footnoteRef/>
      </w:r>
      <w:r>
        <w:t xml:space="preserve"> World Bank Group (2021), IDA Replenishment, </w:t>
      </w:r>
      <w:hyperlink r:id="rId2" w:history="1">
        <w:r w:rsidRPr="00D9252D">
          <w:rPr>
            <w:rStyle w:val="Hyperlink"/>
          </w:rPr>
          <w:t>https://ida.worldbank.org/replenishments/ida20-replenishment</w:t>
        </w:r>
      </w:hyperlink>
      <w:r>
        <w:t xml:space="preserve"> </w:t>
      </w:r>
    </w:p>
  </w:footnote>
  <w:footnote w:id="3">
    <w:p w14:paraId="398F896A" w14:textId="77777777" w:rsidR="008C412D" w:rsidRPr="00125EC0" w:rsidRDefault="008C412D" w:rsidP="008C412D">
      <w:pPr>
        <w:pStyle w:val="FootnoteText"/>
      </w:pPr>
      <w:r>
        <w:rPr>
          <w:rStyle w:val="FootnoteReference"/>
        </w:rPr>
        <w:footnoteRef/>
      </w:r>
      <w:r>
        <w:t xml:space="preserve"> Global Financing Facility (2021), Reclaim the Gains, Replenishment, </w:t>
      </w:r>
      <w:hyperlink r:id="rId3" w:history="1">
        <w:r w:rsidRPr="00D9252D">
          <w:rPr>
            <w:rStyle w:val="Hyperlink"/>
          </w:rPr>
          <w:t>www.globalfinancingfacility.org</w:t>
        </w:r>
      </w:hyperlink>
      <w:r>
        <w:t xml:space="preserve">   </w:t>
      </w:r>
    </w:p>
  </w:footnote>
  <w:footnote w:id="4">
    <w:p w14:paraId="5297816C" w14:textId="77777777" w:rsidR="008C412D" w:rsidRPr="00FB6F3B" w:rsidRDefault="008C412D" w:rsidP="008C412D">
      <w:pPr>
        <w:pStyle w:val="FootnoteText"/>
      </w:pPr>
      <w:r>
        <w:rPr>
          <w:rStyle w:val="FootnoteReference"/>
        </w:rPr>
        <w:footnoteRef/>
      </w:r>
      <w:r>
        <w:t xml:space="preserve"> UNAIDS, PCB October 2021, </w:t>
      </w:r>
      <w:hyperlink r:id="rId4" w:history="1">
        <w:r w:rsidRPr="00D9252D">
          <w:rPr>
            <w:rStyle w:val="Hyperlink"/>
          </w:rPr>
          <w:t>https://www.unaids.org/en/whoweare/pcb/6-october-2021-session</w:t>
        </w:r>
      </w:hyperlink>
      <w:r>
        <w:t xml:space="preserve"> </w:t>
      </w:r>
    </w:p>
  </w:footnote>
  <w:footnote w:id="5">
    <w:p w14:paraId="194CE4E1" w14:textId="77777777" w:rsidR="008C412D" w:rsidRPr="00FB6F3B" w:rsidRDefault="008C412D" w:rsidP="008C412D">
      <w:pPr>
        <w:pStyle w:val="FootnoteText"/>
      </w:pPr>
      <w:r w:rsidRPr="00FB6F3B">
        <w:rPr>
          <w:rStyle w:val="FootnoteReference"/>
        </w:rPr>
        <w:footnoteRef/>
      </w:r>
      <w:r w:rsidRPr="00FB6F3B">
        <w:t xml:space="preserve"> Global Fund (2021), Board meetings, </w:t>
      </w:r>
      <w:hyperlink r:id="rId5" w:history="1">
        <w:r w:rsidRPr="00FB6F3B">
          <w:rPr>
            <w:rStyle w:val="Hyperlink"/>
          </w:rPr>
          <w:t>https://www.theglobalfund.org/en/board/meetings/</w:t>
        </w:r>
      </w:hyperlink>
      <w:r w:rsidRPr="00FB6F3B">
        <w:t xml:space="preserve"> </w:t>
      </w:r>
    </w:p>
  </w:footnote>
  <w:footnote w:id="6">
    <w:p w14:paraId="35F53AA5" w14:textId="77777777" w:rsidR="00B70E60" w:rsidRPr="001A79F8" w:rsidRDefault="00B70E60" w:rsidP="008C412D">
      <w:pPr>
        <w:rPr>
          <w:rFonts w:eastAsia="Times New Roman" w:cstheme="minorHAnsi"/>
          <w:sz w:val="20"/>
          <w:szCs w:val="20"/>
          <w:lang w:eastAsia="zh-CN"/>
        </w:rPr>
      </w:pPr>
      <w:r w:rsidRPr="00FB6F3B">
        <w:rPr>
          <w:rStyle w:val="FootnoteReference"/>
          <w:sz w:val="20"/>
          <w:szCs w:val="20"/>
        </w:rPr>
        <w:footnoteRef/>
      </w:r>
      <w:r w:rsidRPr="00FB6F3B">
        <w:rPr>
          <w:sz w:val="20"/>
          <w:szCs w:val="20"/>
        </w:rPr>
        <w:t xml:space="preserve"> UNAIDS (2021), 49</w:t>
      </w:r>
      <w:r w:rsidRPr="00FB6F3B">
        <w:rPr>
          <w:sz w:val="20"/>
          <w:szCs w:val="20"/>
          <w:vertAlign w:val="superscript"/>
        </w:rPr>
        <w:t>th</w:t>
      </w:r>
      <w:r w:rsidRPr="00FB6F3B">
        <w:rPr>
          <w:sz w:val="20"/>
          <w:szCs w:val="20"/>
        </w:rPr>
        <w:t xml:space="preserve"> PCB, </w:t>
      </w:r>
      <w:hyperlink r:id="rId6" w:history="1">
        <w:r w:rsidRPr="001A79F8">
          <w:rPr>
            <w:rStyle w:val="Hyperlink"/>
            <w:rFonts w:eastAsia="Times New Roman" w:cstheme="minorHAnsi"/>
            <w:sz w:val="20"/>
            <w:szCs w:val="20"/>
            <w:shd w:val="clear" w:color="auto" w:fill="FFFFFF"/>
            <w:lang w:eastAsia="zh-CN"/>
          </w:rPr>
          <w:t>https://www.unaids.org/en/whoweare/pcb/49</w:t>
        </w:r>
      </w:hyperlink>
      <w:r w:rsidRPr="001A79F8">
        <w:rPr>
          <w:rFonts w:eastAsia="Times New Roman" w:cstheme="minorHAnsi"/>
          <w:color w:val="202124"/>
          <w:sz w:val="20"/>
          <w:szCs w:val="20"/>
          <w:shd w:val="clear" w:color="auto" w:fill="FFFFFF"/>
          <w:lang w:eastAsia="zh-CN"/>
        </w:rPr>
        <w:t xml:space="preserve"> </w:t>
      </w:r>
    </w:p>
  </w:footnote>
  <w:footnote w:id="7">
    <w:p w14:paraId="1BD79A8B" w14:textId="77777777" w:rsidR="00B70E60" w:rsidRPr="00125EC0" w:rsidRDefault="00B70E60" w:rsidP="008C412D">
      <w:pPr>
        <w:pStyle w:val="FootnoteText"/>
      </w:pPr>
      <w:r w:rsidRPr="00FB6F3B">
        <w:rPr>
          <w:rStyle w:val="FootnoteReference"/>
        </w:rPr>
        <w:footnoteRef/>
      </w:r>
      <w:r w:rsidRPr="00FB6F3B">
        <w:t xml:space="preserve"> Global Fund (2021), Replenishment, </w:t>
      </w:r>
      <w:hyperlink r:id="rId7" w:history="1">
        <w:r w:rsidRPr="00FB6F3B">
          <w:rPr>
            <w:rStyle w:val="Hyperlink"/>
          </w:rPr>
          <w:t>https://www.theglobalfund.org/en/replenishment</w:t>
        </w:r>
      </w:hyperlink>
      <w:r>
        <w:t xml:space="preserve"> </w:t>
      </w:r>
    </w:p>
  </w:footnote>
  <w:footnote w:id="8">
    <w:p w14:paraId="39508EBA" w14:textId="77777777" w:rsidR="00B70E60" w:rsidRPr="00C10466" w:rsidRDefault="00B70E60" w:rsidP="008C412D">
      <w:pPr>
        <w:pStyle w:val="FootnoteText"/>
        <w:rPr>
          <w:lang w:val="en-US"/>
        </w:rPr>
      </w:pPr>
      <w:r>
        <w:rPr>
          <w:rStyle w:val="FootnoteReference"/>
        </w:rPr>
        <w:footnoteRef/>
      </w:r>
      <w:r>
        <w:t xml:space="preserve"> </w:t>
      </w:r>
      <w:r w:rsidRPr="00C10466">
        <w:rPr>
          <w:lang w:val="en-US"/>
        </w:rPr>
        <w:t xml:space="preserve">Munich Security Conference (2021), </w:t>
      </w:r>
      <w:hyperlink r:id="rId8" w:history="1">
        <w:r w:rsidRPr="00D9252D">
          <w:rPr>
            <w:rStyle w:val="Hyperlink"/>
            <w:lang w:val="en-US"/>
          </w:rPr>
          <w:t>https://securityconference.org/en/</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51A2B" w14:textId="77777777" w:rsidR="00D81649" w:rsidRDefault="00D81649" w:rsidP="00D81649">
    <w:pPr>
      <w:pStyle w:val="Header"/>
      <w:jc w:val="right"/>
      <w:rPr>
        <w:rFonts w:ascii="Arial" w:hAnsi="Arial" w:cs="Arial"/>
        <w:sz w:val="20"/>
        <w:szCs w:val="21"/>
        <w:lang w:val="en-GB"/>
      </w:rPr>
    </w:pPr>
    <w:r w:rsidRPr="00672B10">
      <w:rPr>
        <w:rFonts w:ascii="Arial" w:hAnsi="Arial" w:cs="Arial"/>
        <w:sz w:val="20"/>
        <w:szCs w:val="21"/>
        <w:lang w:val="en-GB"/>
      </w:rPr>
      <w:t>UHC2030/SC</w:t>
    </w:r>
    <w:r>
      <w:rPr>
        <w:rFonts w:ascii="Arial" w:hAnsi="Arial" w:cs="Arial"/>
        <w:sz w:val="20"/>
        <w:szCs w:val="21"/>
        <w:lang w:val="en-GB"/>
      </w:rPr>
      <w:t>9</w:t>
    </w:r>
    <w:r w:rsidRPr="00672B10">
      <w:rPr>
        <w:rFonts w:ascii="Arial" w:hAnsi="Arial" w:cs="Arial"/>
        <w:sz w:val="20"/>
        <w:szCs w:val="21"/>
        <w:lang w:val="en-GB"/>
      </w:rPr>
      <w:t>/20</w:t>
    </w:r>
    <w:r>
      <w:rPr>
        <w:rFonts w:ascii="Arial" w:hAnsi="Arial" w:cs="Arial"/>
        <w:sz w:val="20"/>
        <w:szCs w:val="21"/>
        <w:lang w:val="en-GB"/>
      </w:rPr>
      <w:t>21</w:t>
    </w:r>
    <w:r w:rsidRPr="00672B10">
      <w:rPr>
        <w:rFonts w:ascii="Arial" w:hAnsi="Arial" w:cs="Arial"/>
        <w:sz w:val="20"/>
        <w:szCs w:val="21"/>
        <w:lang w:val="en-GB"/>
      </w:rPr>
      <w:t>/0</w:t>
    </w:r>
    <w:r>
      <w:rPr>
        <w:rFonts w:ascii="Arial" w:hAnsi="Arial" w:cs="Arial"/>
        <w:sz w:val="20"/>
        <w:szCs w:val="21"/>
        <w:lang w:val="en-GB"/>
      </w:rPr>
      <w:t>6</w:t>
    </w:r>
    <w:r w:rsidRPr="00672B10">
      <w:rPr>
        <w:rFonts w:ascii="Arial" w:hAnsi="Arial" w:cs="Arial"/>
        <w:sz w:val="20"/>
        <w:szCs w:val="21"/>
        <w:lang w:val="en-GB"/>
      </w:rPr>
      <w:t>. Rev</w:t>
    </w:r>
    <w:r>
      <w:rPr>
        <w:rFonts w:ascii="Arial" w:hAnsi="Arial" w:cs="Arial"/>
        <w:sz w:val="20"/>
        <w:szCs w:val="21"/>
        <w:lang w:val="en-GB"/>
      </w:rPr>
      <w:t>1</w:t>
    </w:r>
  </w:p>
  <w:p w14:paraId="48215FE2" w14:textId="77777777" w:rsidR="00D81649" w:rsidRDefault="00D81649" w:rsidP="00D8164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9AAA" w14:textId="2DC70C0D" w:rsidR="00027665" w:rsidRDefault="00027665" w:rsidP="00027665">
    <w:pPr>
      <w:pStyle w:val="Header"/>
      <w:jc w:val="right"/>
      <w:rPr>
        <w:rFonts w:ascii="Arial" w:hAnsi="Arial" w:cs="Arial"/>
        <w:sz w:val="20"/>
        <w:szCs w:val="21"/>
        <w:lang w:val="en-GB"/>
      </w:rPr>
    </w:pPr>
    <w:r w:rsidRPr="00672B10">
      <w:rPr>
        <w:rFonts w:ascii="Arial" w:hAnsi="Arial" w:cs="Arial"/>
        <w:sz w:val="20"/>
        <w:szCs w:val="21"/>
        <w:lang w:val="en-GB"/>
      </w:rPr>
      <w:t>UHC2030/SC</w:t>
    </w:r>
    <w:r>
      <w:rPr>
        <w:rFonts w:ascii="Arial" w:hAnsi="Arial" w:cs="Arial"/>
        <w:sz w:val="20"/>
        <w:szCs w:val="21"/>
        <w:lang w:val="en-GB"/>
      </w:rPr>
      <w:t>9</w:t>
    </w:r>
    <w:r w:rsidRPr="00672B10">
      <w:rPr>
        <w:rFonts w:ascii="Arial" w:hAnsi="Arial" w:cs="Arial"/>
        <w:sz w:val="20"/>
        <w:szCs w:val="21"/>
        <w:lang w:val="en-GB"/>
      </w:rPr>
      <w:t>/20</w:t>
    </w:r>
    <w:r>
      <w:rPr>
        <w:rFonts w:ascii="Arial" w:hAnsi="Arial" w:cs="Arial"/>
        <w:sz w:val="20"/>
        <w:szCs w:val="21"/>
        <w:lang w:val="en-GB"/>
      </w:rPr>
      <w:t>21</w:t>
    </w:r>
    <w:r w:rsidRPr="00672B10">
      <w:rPr>
        <w:rFonts w:ascii="Arial" w:hAnsi="Arial" w:cs="Arial"/>
        <w:sz w:val="20"/>
        <w:szCs w:val="21"/>
        <w:lang w:val="en-GB"/>
      </w:rPr>
      <w:t>/0</w:t>
    </w:r>
    <w:r>
      <w:rPr>
        <w:rFonts w:ascii="Arial" w:hAnsi="Arial" w:cs="Arial"/>
        <w:sz w:val="20"/>
        <w:szCs w:val="21"/>
        <w:lang w:val="en-GB"/>
      </w:rPr>
      <w:t>6</w:t>
    </w:r>
    <w:r w:rsidRPr="00672B10">
      <w:rPr>
        <w:rFonts w:ascii="Arial" w:hAnsi="Arial" w:cs="Arial"/>
        <w:sz w:val="20"/>
        <w:szCs w:val="21"/>
        <w:lang w:val="en-GB"/>
      </w:rPr>
      <w:t>. Rev</w:t>
    </w:r>
    <w:r>
      <w:rPr>
        <w:rFonts w:ascii="Arial" w:hAnsi="Arial" w:cs="Arial"/>
        <w:sz w:val="20"/>
        <w:szCs w:val="21"/>
        <w:lang w:val="en-GB"/>
      </w:rPr>
      <w:t>1</w:t>
    </w:r>
  </w:p>
  <w:p w14:paraId="2E7A36AC" w14:textId="77777777" w:rsidR="00027665" w:rsidRDefault="000276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FB7A5" w14:textId="77777777" w:rsidR="00D81649" w:rsidRDefault="00D81649" w:rsidP="00D81649">
    <w:pPr>
      <w:pStyle w:val="Header"/>
      <w:jc w:val="right"/>
      <w:rPr>
        <w:rFonts w:ascii="Arial" w:hAnsi="Arial" w:cs="Arial"/>
        <w:sz w:val="20"/>
        <w:szCs w:val="21"/>
        <w:lang w:val="en-GB"/>
      </w:rPr>
    </w:pPr>
    <w:r w:rsidRPr="00672B10">
      <w:rPr>
        <w:rFonts w:ascii="Arial" w:hAnsi="Arial" w:cs="Arial"/>
        <w:sz w:val="20"/>
        <w:szCs w:val="21"/>
        <w:lang w:val="en-GB"/>
      </w:rPr>
      <w:t>UHC2030/SC</w:t>
    </w:r>
    <w:r>
      <w:rPr>
        <w:rFonts w:ascii="Arial" w:hAnsi="Arial" w:cs="Arial"/>
        <w:sz w:val="20"/>
        <w:szCs w:val="21"/>
        <w:lang w:val="en-GB"/>
      </w:rPr>
      <w:t>9</w:t>
    </w:r>
    <w:r w:rsidRPr="00672B10">
      <w:rPr>
        <w:rFonts w:ascii="Arial" w:hAnsi="Arial" w:cs="Arial"/>
        <w:sz w:val="20"/>
        <w:szCs w:val="21"/>
        <w:lang w:val="en-GB"/>
      </w:rPr>
      <w:t>/20</w:t>
    </w:r>
    <w:r>
      <w:rPr>
        <w:rFonts w:ascii="Arial" w:hAnsi="Arial" w:cs="Arial"/>
        <w:sz w:val="20"/>
        <w:szCs w:val="21"/>
        <w:lang w:val="en-GB"/>
      </w:rPr>
      <w:t>21</w:t>
    </w:r>
    <w:r w:rsidRPr="00672B10">
      <w:rPr>
        <w:rFonts w:ascii="Arial" w:hAnsi="Arial" w:cs="Arial"/>
        <w:sz w:val="20"/>
        <w:szCs w:val="21"/>
        <w:lang w:val="en-GB"/>
      </w:rPr>
      <w:t>/0</w:t>
    </w:r>
    <w:r>
      <w:rPr>
        <w:rFonts w:ascii="Arial" w:hAnsi="Arial" w:cs="Arial"/>
        <w:sz w:val="20"/>
        <w:szCs w:val="21"/>
        <w:lang w:val="en-GB"/>
      </w:rPr>
      <w:t>6</w:t>
    </w:r>
    <w:r w:rsidRPr="00672B10">
      <w:rPr>
        <w:rFonts w:ascii="Arial" w:hAnsi="Arial" w:cs="Arial"/>
        <w:sz w:val="20"/>
        <w:szCs w:val="21"/>
        <w:lang w:val="en-GB"/>
      </w:rPr>
      <w:t>. Rev</w:t>
    </w:r>
    <w:r>
      <w:rPr>
        <w:rFonts w:ascii="Arial" w:hAnsi="Arial" w:cs="Arial"/>
        <w:sz w:val="20"/>
        <w:szCs w:val="21"/>
        <w:lang w:val="en-GB"/>
      </w:rPr>
      <w:t>1</w:t>
    </w:r>
  </w:p>
  <w:p w14:paraId="1D046D80" w14:textId="77777777" w:rsidR="00D81649" w:rsidRDefault="00D81649" w:rsidP="00D816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7FA2"/>
    <w:multiLevelType w:val="hybridMultilevel"/>
    <w:tmpl w:val="9E8E3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420DFC"/>
    <w:multiLevelType w:val="hybridMultilevel"/>
    <w:tmpl w:val="6CEE4B1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3C5830"/>
    <w:multiLevelType w:val="hybridMultilevel"/>
    <w:tmpl w:val="B8449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E64231"/>
    <w:multiLevelType w:val="hybridMultilevel"/>
    <w:tmpl w:val="28BAC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B8"/>
    <w:rsid w:val="00027665"/>
    <w:rsid w:val="000D6554"/>
    <w:rsid w:val="001A79F8"/>
    <w:rsid w:val="002842CB"/>
    <w:rsid w:val="002C133C"/>
    <w:rsid w:val="003D42CA"/>
    <w:rsid w:val="003D6EAA"/>
    <w:rsid w:val="0040575F"/>
    <w:rsid w:val="0044564C"/>
    <w:rsid w:val="004877B8"/>
    <w:rsid w:val="004A527F"/>
    <w:rsid w:val="004F5C91"/>
    <w:rsid w:val="00526B59"/>
    <w:rsid w:val="00560DE0"/>
    <w:rsid w:val="005A76C8"/>
    <w:rsid w:val="006214F6"/>
    <w:rsid w:val="00671687"/>
    <w:rsid w:val="006D0E20"/>
    <w:rsid w:val="007122CA"/>
    <w:rsid w:val="007431B6"/>
    <w:rsid w:val="007F4F7D"/>
    <w:rsid w:val="008C412D"/>
    <w:rsid w:val="009148DC"/>
    <w:rsid w:val="00A74DDD"/>
    <w:rsid w:val="00AB3F0C"/>
    <w:rsid w:val="00B62C16"/>
    <w:rsid w:val="00B70E60"/>
    <w:rsid w:val="00BA025B"/>
    <w:rsid w:val="00BB244B"/>
    <w:rsid w:val="00C57671"/>
    <w:rsid w:val="00D81649"/>
    <w:rsid w:val="00DA3F91"/>
    <w:rsid w:val="00DC05D6"/>
    <w:rsid w:val="00DF110D"/>
    <w:rsid w:val="00E76768"/>
    <w:rsid w:val="00EB5CFC"/>
    <w:rsid w:val="00EE0E25"/>
    <w:rsid w:val="00EF5EBC"/>
    <w:rsid w:val="00FF0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BC5A5C"/>
  <w15:chartTrackingRefBased/>
  <w15:docId w15:val="{41ECB798-B101-4FCD-92AF-14DBE136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7B8"/>
    <w:pPr>
      <w:spacing w:after="0" w:line="240" w:lineRule="auto"/>
    </w:pPr>
    <w:rPr>
      <w:rFonts w:eastAsiaTheme="minorHAnsi"/>
      <w:sz w:val="24"/>
      <w:szCs w:val="24"/>
      <w:lang w:eastAsia="en-US"/>
    </w:rPr>
  </w:style>
  <w:style w:type="paragraph" w:styleId="Heading2">
    <w:name w:val="heading 2"/>
    <w:basedOn w:val="Normal"/>
    <w:next w:val="Normal"/>
    <w:link w:val="Heading2Char"/>
    <w:uiPriority w:val="9"/>
    <w:unhideWhenUsed/>
    <w:qFormat/>
    <w:rsid w:val="008C412D"/>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unhideWhenUsed/>
    <w:qFormat/>
    <w:rsid w:val="004877B8"/>
    <w:pPr>
      <w:keepNext/>
      <w:keepLines/>
      <w:spacing w:before="40" w:line="276" w:lineRule="auto"/>
      <w:outlineLvl w:val="2"/>
    </w:pPr>
    <w:rPr>
      <w:rFonts w:asciiTheme="majorHAnsi" w:eastAsiaTheme="majorEastAsia" w:hAnsiTheme="majorHAnsi"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77B8"/>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4877B8"/>
    <w:rPr>
      <w:rFonts w:asciiTheme="majorHAnsi" w:eastAsiaTheme="majorEastAsia" w:hAnsiTheme="majorHAnsi" w:cstheme="majorBidi"/>
      <w:color w:val="243F60" w:themeColor="accent1" w:themeShade="7F"/>
      <w:sz w:val="24"/>
      <w:szCs w:val="24"/>
      <w:lang w:val="en-GB" w:eastAsia="en-US"/>
    </w:rPr>
  </w:style>
  <w:style w:type="character" w:styleId="Hyperlink">
    <w:name w:val="Hyperlink"/>
    <w:basedOn w:val="DefaultParagraphFont"/>
    <w:uiPriority w:val="99"/>
    <w:unhideWhenUsed/>
    <w:rsid w:val="004877B8"/>
    <w:rPr>
      <w:color w:val="0000FF" w:themeColor="hyperlink"/>
      <w:u w:val="single"/>
    </w:rPr>
  </w:style>
  <w:style w:type="character" w:styleId="FootnoteReference">
    <w:name w:val="footnote reference"/>
    <w:basedOn w:val="DefaultParagraphFont"/>
    <w:uiPriority w:val="99"/>
    <w:semiHidden/>
    <w:unhideWhenUsed/>
    <w:rsid w:val="004877B8"/>
    <w:rPr>
      <w:vertAlign w:val="superscript"/>
    </w:rPr>
  </w:style>
  <w:style w:type="paragraph" w:styleId="NoSpacing">
    <w:name w:val="No Spacing"/>
    <w:uiPriority w:val="1"/>
    <w:qFormat/>
    <w:rsid w:val="004877B8"/>
    <w:pPr>
      <w:spacing w:after="0" w:line="240" w:lineRule="auto"/>
    </w:pPr>
    <w:rPr>
      <w:rFonts w:eastAsiaTheme="minorHAnsi"/>
      <w:lang w:val="en-GB" w:eastAsia="en-US"/>
    </w:rPr>
  </w:style>
  <w:style w:type="paragraph" w:styleId="ListParagraph">
    <w:name w:val="List Paragraph"/>
    <w:basedOn w:val="Normal"/>
    <w:uiPriority w:val="34"/>
    <w:qFormat/>
    <w:rsid w:val="00BB244B"/>
    <w:pPr>
      <w:ind w:left="720"/>
      <w:contextualSpacing/>
    </w:pPr>
  </w:style>
  <w:style w:type="paragraph" w:styleId="BalloonText">
    <w:name w:val="Balloon Text"/>
    <w:basedOn w:val="Normal"/>
    <w:link w:val="BalloonTextChar"/>
    <w:uiPriority w:val="99"/>
    <w:semiHidden/>
    <w:unhideWhenUsed/>
    <w:rsid w:val="003D6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EAA"/>
    <w:rPr>
      <w:rFonts w:ascii="Segoe UI" w:eastAsiaTheme="minorHAnsi" w:hAnsi="Segoe UI" w:cs="Segoe UI"/>
      <w:sz w:val="18"/>
      <w:szCs w:val="18"/>
      <w:lang w:eastAsia="en-US"/>
    </w:rPr>
  </w:style>
  <w:style w:type="paragraph" w:styleId="FootnoteText">
    <w:name w:val="footnote text"/>
    <w:basedOn w:val="Normal"/>
    <w:link w:val="FootnoteTextChar"/>
    <w:uiPriority w:val="99"/>
    <w:semiHidden/>
    <w:unhideWhenUsed/>
    <w:rsid w:val="004F5C91"/>
    <w:rPr>
      <w:sz w:val="20"/>
      <w:szCs w:val="20"/>
      <w:lang w:val="en-GB"/>
    </w:rPr>
  </w:style>
  <w:style w:type="character" w:customStyle="1" w:styleId="FootnoteTextChar">
    <w:name w:val="Footnote Text Char"/>
    <w:basedOn w:val="DefaultParagraphFont"/>
    <w:link w:val="FootnoteText"/>
    <w:uiPriority w:val="99"/>
    <w:semiHidden/>
    <w:rsid w:val="004F5C91"/>
    <w:rPr>
      <w:rFonts w:eastAsiaTheme="minorHAnsi"/>
      <w:sz w:val="20"/>
      <w:szCs w:val="20"/>
      <w:lang w:val="en-GB" w:eastAsia="en-US"/>
    </w:rPr>
  </w:style>
  <w:style w:type="character" w:customStyle="1" w:styleId="Heading2Char">
    <w:name w:val="Heading 2 Char"/>
    <w:basedOn w:val="DefaultParagraphFont"/>
    <w:link w:val="Heading2"/>
    <w:uiPriority w:val="9"/>
    <w:rsid w:val="008C412D"/>
    <w:rPr>
      <w:rFonts w:asciiTheme="majorHAnsi" w:eastAsiaTheme="majorEastAsia" w:hAnsiTheme="majorHAnsi" w:cstheme="majorBidi"/>
      <w:color w:val="365F91" w:themeColor="accent1" w:themeShade="BF"/>
      <w:sz w:val="26"/>
      <w:szCs w:val="26"/>
      <w:lang w:val="en-GB" w:eastAsia="en-US"/>
    </w:rPr>
  </w:style>
  <w:style w:type="table" w:styleId="TableGrid">
    <w:name w:val="Table Grid"/>
    <w:basedOn w:val="TableNormal"/>
    <w:uiPriority w:val="59"/>
    <w:rsid w:val="008C412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665"/>
    <w:pPr>
      <w:tabs>
        <w:tab w:val="center" w:pos="4680"/>
        <w:tab w:val="right" w:pos="9360"/>
      </w:tabs>
    </w:pPr>
  </w:style>
  <w:style w:type="character" w:customStyle="1" w:styleId="HeaderChar">
    <w:name w:val="Header Char"/>
    <w:basedOn w:val="DefaultParagraphFont"/>
    <w:link w:val="Header"/>
    <w:uiPriority w:val="99"/>
    <w:rsid w:val="00027665"/>
    <w:rPr>
      <w:rFonts w:eastAsiaTheme="minorHAnsi"/>
      <w:sz w:val="24"/>
      <w:szCs w:val="24"/>
      <w:lang w:eastAsia="en-US"/>
    </w:rPr>
  </w:style>
  <w:style w:type="paragraph" w:styleId="Footer">
    <w:name w:val="footer"/>
    <w:basedOn w:val="Normal"/>
    <w:link w:val="FooterChar"/>
    <w:uiPriority w:val="99"/>
    <w:unhideWhenUsed/>
    <w:rsid w:val="00027665"/>
    <w:pPr>
      <w:tabs>
        <w:tab w:val="center" w:pos="4680"/>
        <w:tab w:val="right" w:pos="9360"/>
      </w:tabs>
    </w:pPr>
  </w:style>
  <w:style w:type="character" w:customStyle="1" w:styleId="FooterChar">
    <w:name w:val="Footer Char"/>
    <w:basedOn w:val="DefaultParagraphFont"/>
    <w:link w:val="Footer"/>
    <w:uiPriority w:val="99"/>
    <w:rsid w:val="00027665"/>
    <w:rPr>
      <w:rFonts w:eastAsiaTheme="minorHAnsi"/>
      <w:sz w:val="24"/>
      <w:szCs w:val="24"/>
      <w:lang w:eastAsia="en-US"/>
    </w:rPr>
  </w:style>
  <w:style w:type="character" w:customStyle="1" w:styleId="normaltextrun">
    <w:name w:val="normaltextrun"/>
    <w:basedOn w:val="DefaultParagraphFont"/>
    <w:rsid w:val="00C57671"/>
  </w:style>
  <w:style w:type="paragraph" w:styleId="CommentText">
    <w:name w:val="annotation text"/>
    <w:basedOn w:val="Normal"/>
    <w:link w:val="CommentTextChar"/>
    <w:uiPriority w:val="99"/>
    <w:unhideWhenUsed/>
    <w:rsid w:val="00C57671"/>
    <w:rPr>
      <w:sz w:val="20"/>
      <w:szCs w:val="20"/>
    </w:rPr>
  </w:style>
  <w:style w:type="character" w:customStyle="1" w:styleId="CommentTextChar">
    <w:name w:val="Comment Text Char"/>
    <w:basedOn w:val="DefaultParagraphFont"/>
    <w:link w:val="CommentText"/>
    <w:uiPriority w:val="99"/>
    <w:rsid w:val="00C57671"/>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securityconference.org/en/" TargetMode="External"/><Relationship Id="rId3" Type="http://schemas.openxmlformats.org/officeDocument/2006/relationships/hyperlink" Target="http://www.globalfinancingfacility.org" TargetMode="External"/><Relationship Id="rId7" Type="http://schemas.openxmlformats.org/officeDocument/2006/relationships/hyperlink" Target="https://www.theglobalfund.org/en/replenishment" TargetMode="External"/><Relationship Id="rId2" Type="http://schemas.openxmlformats.org/officeDocument/2006/relationships/hyperlink" Target="https://ida.worldbank.org/replenishments/ida20-replenishment" TargetMode="External"/><Relationship Id="rId1" Type="http://schemas.openxmlformats.org/officeDocument/2006/relationships/hyperlink" Target="https://endpandemics.cepi.net" TargetMode="External"/><Relationship Id="rId6" Type="http://schemas.openxmlformats.org/officeDocument/2006/relationships/hyperlink" Target="https://www.unaids.org/en/whoweare/pcb/49" TargetMode="External"/><Relationship Id="rId5" Type="http://schemas.openxmlformats.org/officeDocument/2006/relationships/hyperlink" Target="https://www.theglobalfund.org/en/board/meetings/" TargetMode="External"/><Relationship Id="rId4" Type="http://schemas.openxmlformats.org/officeDocument/2006/relationships/hyperlink" Target="https://www.unaids.org/en/whoweare/pcb/6-october-2021-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45FD4283AB2B45ACD0FADF5514BF02" ma:contentTypeVersion="14" ma:contentTypeDescription="Create a new document." ma:contentTypeScope="" ma:versionID="03e4b6e08bad6e36deb1db93e6805254">
  <xsd:schema xmlns:xsd="http://www.w3.org/2001/XMLSchema" xmlns:xs="http://www.w3.org/2001/XMLSchema" xmlns:p="http://schemas.microsoft.com/office/2006/metadata/properties" xmlns:ns3="ceb5e58f-76c0-4a57-8060-be1caa225e37" xmlns:ns4="268f9314-53c9-4fe4-aeb2-78e4d79fd9d2" targetNamespace="http://schemas.microsoft.com/office/2006/metadata/properties" ma:root="true" ma:fieldsID="f50e7e291ad239651bd9f6074f48b78c" ns3:_="" ns4:_="">
    <xsd:import namespace="ceb5e58f-76c0-4a57-8060-be1caa225e37"/>
    <xsd:import namespace="268f9314-53c9-4fe4-aeb2-78e4d79fd9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5e58f-76c0-4a57-8060-be1caa225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8f9314-53c9-4fe4-aeb2-78e4d79fd9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DAFFF-1C20-4125-88FB-5D0DBA8A3985}">
  <ds:schemaRefs>
    <ds:schemaRef ds:uri="http://schemas.microsoft.com/sharepoint/v3/contenttype/forms"/>
  </ds:schemaRefs>
</ds:datastoreItem>
</file>

<file path=customXml/itemProps2.xml><?xml version="1.0" encoding="utf-8"?>
<ds:datastoreItem xmlns:ds="http://schemas.openxmlformats.org/officeDocument/2006/customXml" ds:itemID="{42B7CAE2-DA3C-41B0-A643-351C693B5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5e58f-76c0-4a57-8060-be1caa225e37"/>
    <ds:schemaRef ds:uri="268f9314-53c9-4fe4-aeb2-78e4d79fd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B993D-1192-474F-A468-2A7F77AB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Richard</dc:creator>
  <cp:keywords/>
  <dc:description/>
  <cp:lastModifiedBy>NICOD, Marjolaine</cp:lastModifiedBy>
  <cp:revision>7</cp:revision>
  <dcterms:created xsi:type="dcterms:W3CDTF">2021-08-26T11:23:00Z</dcterms:created>
  <dcterms:modified xsi:type="dcterms:W3CDTF">2021-08-26T15:17:00Z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0x0101000445FD4283AB2B45ACD0FADF5514BF02</vt:lpwstr>
  </property>
</Properties>
</file>